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гражданина Попова Алексея Александровича в Арбитражный суд Смоленской области обратился финансовый управляющий Бондарев Александр Львович с заявлением о признании недействительным соглашения об уплате алиментов от 12.08.2020, заключенного между должником и Азаренковой К.Е., и применении последствий недействительности сделки в виде возврата имущества в конкурсную массу должника. Определением Арбитражного суда Смоленской области от 15.10.2021 заявление финансового управляющего удовлетворено. Постановлением Двадцатого арбитражного апелляционного суда от 22.12.2021 определение суда первой инстанции оставлено без изменения. Арбитражный суд Центрального округа постановлением от 28.04.2021 указанные судебные акты оставил без изменения. Азаренкова К.Е.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61.2, 61.6, 213.32 Федерального закона от 26.10.2002 № 127-ФЗ «О несостоятельности (банкротстве)», статьями 80, 81, 100, 101, 103 Семейного кодекса Российской Федерации, разъяснениями, изложенными в пункте 12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доказанности наличия совокупности обстоятельств, необходимой для признания спорной сделки недействительной как совершенной при неравноценности взаимных предоставлений сторон. В частности, судами установлено, что оспариваемая сделка по отчуждению всего принадлежащего должнику имущества совершена в период подозрительности, в отсутствие мер по получению денежных средств на содержание детей в течение длительного периода времени до наступления банкротства должника, противоречит стандартам ответственности родителей и свидетельствует о недобросовестном поведении сторон и злоупотреблении правом.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