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Арбитражным судом Псковской области рассмотрены объединенные споры по заявлению финансового управляющего имуществом должника ФИО3 о признании недействительной сделки по перечислению денежных средств в размере 2 500 000 рублей с расчетного счета должника на счет ФИО4 и применении последствий недействительности сделки в виде возврата указанной суммы в конкурсную массу должника и по уточненному заявлению ФИО4 о включении в реестр требований кредиторов должника требования в размере 3 352 382 рублей основного долга и процентов по договору займа от 28.07.2017. Определением Арбитражного суда Псковской области от 03.11.2021 требование ФИО4 включено в реестр требований кредиторов должника в заявленном размере, в удовлетворении заявления финансового управляющего отказано. Постановлением Четырнадцатого арбитражного апелляционного суда от 25.01.2022 определение суда первой инстанции остановлено без изменения. Арбитражный суд Северо-Западного округа постановлением от 17.05.2022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61.2 , 71 , 100 Федерального закона от 26.10.2002 № 127-ФЗ «О несостоятельности (банкротстве), статьями 807 , 808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пришли к выводу о реальности заемных отношений между должником и ответчиком и отсутствии обстоятельств, свидетельствующих о неравноценности встречного предоставления по спорной сделке и причинении ею вреда имущественным правам кредиторов, признав требование обоснованным и подлежащим включению в реестр требований кредиторов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"Станпром" (подробнее) Ответчики: Индивидуальный предприниматель Глава Крестьянского фермерского хозяйства Эльдаров Хаджимурад Данилбегович (подробнее) ИП Глава Крестьянского фермерского хозяйства Эльдаров Хаджимурад Данилбегович (подробнее) Иные лица: ЗАО "Консалт Оценка" эксперту Бариновой Марине Валентиновне (подробнее) Управление по вопросам миграции Министерства внутренних дел по городу Москва (подробнее) Управление по вопросам миграции Министерства внутренних дел по Республике Дагестан (подробнее) Управление по вопросам миграции Министерства внутренних дел по Смоленской области (подробнее) Судьи дела: Зарубина Е.Н. (судья)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