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09.06.2021, постановление Пятого арбитражного апелляционного суда от 20.08.2021, постановление Арбитражного суда Дальневосточного округа от 02.12.2021 по делу № А51-419/2021 отменить. Требование общества с ограниченной ответственностью «Стража» удовлетворить. Признать решение Управления Федеральной антимонопольной службы по Приморскому краю от 17.09.2020 по делу № 025/01/10-1171/2019 недействительным. Председательствующий судья М.К. Антонова Судья Н.В. Павлова Судья А.Г. Першутов Суд: Верховный Суд РФ (подробнее) Истцы: Общество с ограниченной ответственностью "Стража" (подробнее) Ответчики: Управление Федеральной антимонопольной службы по Приморскому краю (подробнее) Судьи дела: Антонова М.К. (судья) (подробнее) Последние документы по делу: Определение от 19 декабря 2022 г. по делу № А51-419/2021 Резолютивная часть определения от 13 июля 2022 г. по делу № А51-419/2021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