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26.06.2020 и постановление Арбитражного суда Московского округа от 15.10.2020 по делу Арбитражного суда города Москвы № А40-283356/2018 отменить. Дело № А40-283356/2018 направить на новое рассмотрение в Девятый арбитражный апелляционный суд.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Хатыпова Р.А. Судья Борисова Е.Е. Судья Золотова Е.Н. Суд: Верховный Суд РФ (подробнее) Истцы: ООО "АСКОН" (подробнее) ПАО Банк "Возрождение" (подробнее) Ответчики: ПАО "МОСПРОМСТРОЙ" (подробнее) Судьи дела: Хатыпова Р.А. (судья) (подробнее) Последние документы по делу: Определение от 18 июня 2021 г. по делу № А40-283356/2018 Резолютивная часть постановления от 10 июня 2021 г. по делу № А40-283356/2018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