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Пуншева Елена Николаевна, Каневская Валерия Игоревна, Марков Дмитрий Иннокентьевич, Иванов Александр Викторович обратились в Арбитражный суд города Москвы с иском к Хаит Борису Григорьевичу о признании недействительной сделки купли-продажи 100% долей в уставном капитале общества с ограниченной ответственностью «Иверс Экспорт» (далее – Общество), состоящей из договоров купли-продажи долей в уставном капитале Общества, заключенных 28.01.2020 между Хаитом Б.Г. и Пунашевой Е.Н., между Хаитом Б.Г. и Каневской В.И., между Хаитом Б.Г. и Марковым Д.И., между Хаитом Б.Г. и Ивановым А.В.; о взыскании стоимости 100% долей в уставном капитале Общества в общей сумме 205 020 000 рублей, в том числе: в пользу Пунашевой Е.Н. 51 250 000 рублей; в пользу Каневской В.И. 51 250 000 рублей, в пользу Маркова Д.И. 51 250 000 рублей, в пользу Иванова А.В. 51 270 000 рублей; о взыскании процентов за пользование чужими денежными средствами в общей сумме 12 928 898 рублей 20 копеек. 2 К участию в деле, в качестве третьего лица, не заявляющего самостоятельные требования относительно предмета спора, привлечено Общество. Решением Арбитражного суда города Москвы от 16.09.2021, оставленным без изменения постановлением Девятого арбитражного апелляционного суда от 25.11.2021 и постановлением Арбитражного суда Московского округа от 16.03.2022, в удовлетворении требований отказано. В кассационной жалобе, поданной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заявители настаивают, что суды не выяснили действительную волю сторон при заключении оспариваемых договоров; неправильно применили статью 178 Гражданского кодекса Российской Федерации (далее – Гражданский кодекс), сделали ошибочный вывод о том, что истцы не проявили должную осмотрительность при заключении сделок; неправильно распределили бремя доказывания между сторонами, истолковали обстоятельства, установленные вступившими в законную силу судебными актами.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28.01.2020 истцы, действуя совместно и в едином интересе, заключили с ответчиком договоры купли-продажи долей в уставном капитале Общества. В соответствии с договорами, ответчик продал в полном объеме, а истцы приобрели 100% долей (по 25% каждый из истцов) в уставном капитале Общества. Цена договоров купли-продажи между ответчиком и Пунашевой Е.Н., между ответчиком и Каневской В.И., между ответчиком и Марковым Д.И. составила 51 250 000 рублей; между ответчиком и Ивановым А.В. 51 270 000 рублей; всего за 100% долей в уставном капитале Общества истцы уплатили ответчику 205 020 000 рублей. В адрес акционерного общества «Страховая группа «Спасские ворота-М» (далее – Компания) 30.10.2020 вынесено предписание Центрального банка Российской Федерации (далее – Банка России) об устранении нарушения законодательства № 53-4-2/1985. 3 Приказом Банка России от 10.12.2020 № ОД-2049 у Компании отозвана лицензия на осуществление страхования. Вступившим в законную силу решением Арбитражного суда города Москвы от 23.04.2021 по делу № А40-21753/2021 Компания признана несостоятельной (банкротом), в отношении нее открыто конкурсное производство. Ссылаясь на то, что интерес при приобретении долей юридического лица, формировался тем, что Общество является акционером Компании, а ответчик как контролирующее лицо должен был знать о содержании отчетности и имел возможность ознакомления с ней и/или получения копий соответствующих документов, не уведомил покупателей о реальной ситуации в указанном акционерном обществе, введя их в заблуждение относительно достоверности финансовой документации, данных бухгалтерского учета и отчетности, состоянии его активов, обуславливающем стоимость акций, и, как следствие, реальной стоимости доли Общества, единственным активом которого были 35% акций Компании, истцы обратились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178, 179, 431 Гражданского кодекса, суды отказали в удовлетворении требований, указав, что договоры не содержат каких-либо ссылок на активы Общества, а из содержания сделок усматривается, что стороны определили стоимость продаваемых по договору долей по соглашению сторон, которая не поставлена в зависимость от стоимости 847 акций Компании или ее финансового положения, либо иных финансовых показателей; само по себе невыгодное вступление в Общество в результате приобретения доли в уставном капитале не является основанием для признания такой сделки недействительной по заявленным основаниям. Ответчик не предоставлял никаких дополнительных заверений и никакой информации относительно финансового и хозяйственного положения Компании, отличной от публичной финансовой отчетности, которая была размещена в открытом доступе; ответчик добросовестно полагался на функционирование Компании в качестве участника страхового рынка в отсутствие замечаний со стороны контролирующего органа – Банка России. Единственным способом извлечения прибыли от участия в капитале Компании являлась выплата дивидендов, при этом за последние пять лет не принималось решение о выплате акционерам дивидендов, о чем было известно истцам до заключения договоров купли-продажи. Судебными инстанциями приняты во внимание обстоятельства, установленные в рамках дела № А40-174898/2020, а именно: недоказанность недобросовестности или неразумности действий (бездействия) генерального директора и членов совета директоров Компании; отсутствие убыточности сделок по приобретению земельных участков.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4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Пуншевой Елены Николаевны, Каневской Валерии Игоревны, Маркова Дмитрия Иннокентьевича, Иванова Александра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