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срока подачи кассационной жалобы на постановление Пятнадцатого арбитражного апелляционного суда от 06.08.2021 и постановление Арбитражного суда Северо-Кавказского округа от 12.01.2022 по делу № А32-17085/2020 Арбитражного суда Краснодарского края удовлетворить, срок восстановить. Судья Верховного Суда Попов В. В. Российской Федерации Суд: Верховный Суд РФ (подробнее) Судьи дела: Попов В.В.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