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«Модум-Транс» обратилось в Арбитражный суд Республики Хакасия с иском о взыскании с акционерного общества «Русал Саяногорский алюминиевый завод» 2 151 800 рублей штрафа за задержку вагонов на основании статей 62 , 99 , 100 Федерального закона от 10.01.2003 № 18-ФЗ «Устав железнодорожного транспорта Российской Федерации». К участию в деле в качестве третьих лиц, не заявляющих самостоятельных требований относительно предмета спора, привлечены открытое акционерное общество «Российские железные дороги» и акционерное общество «Отделение временной эксплуатации». Решением Арбитражного суда Республики Хакасия от 04.10.2021 в удовлетворении иска отказано. Постановлением Третьего арбитражного апелляционного суда от 27.12.2021 решение суда первой инстанции оставлено без изменения. Арбитражный суд Восточно-Сибирского округа постановлением от 23.03.2022 указанные судебные акты оставил без изменения. Общество с ограниченной ответственностью «Модум-Транс»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руководствовались положениями статьи 2 Федерального закона от 10.01.2003 № 18-ФЗ «Устав железнодорожного транспорта Российской Федерации», статьями 784 , 797 , 196 , 199 , 200 Гражданского кодекса Российской Федерации и исходили из пропуска истцом срока исковой давности.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«Модум-Транс»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"Модум-Транс" (подробнее) Ответчики: АО "РУСАЛ Саяногорский Алюминиевый Завод" (подробнее) Иные лица: АО "Отделение временной эксплуатации" (подробнее) ОАО "Российские железные дороги"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