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Симонова Наталья Петровна (заявитель) обратилась в суд с заявлением об индексации присужденных денежных средств за период с 17.09.2015 по 01.08.2021, указав, что определением Арбитражного суда города Москвы от 17.09.2015 по настоящему делу с Ястребцева Александра Вадимовича, Бухнера Василия Александровича, Лаухина Сергея Сергеевича в порядке субсидиарной ответственности в пользу должника солидарно взысканы 9 396 511 рублей 20 копеек. Определением Арбитражного суда города Москвы от 18.11.2021, оставленным без изменения постановлениями Девятого арбитражного апелляционного суда от 04.02.2022 и Арбитражного уда Московского округа от 22.04.2022, отказано в удовлетворении заявления об индексации. В кассационной жалобе, поданной в Верховный Суд Российской Федерации, заявитель просит отменить указанные судебные акты, произвести индексацию и взыскать в пользу Симоновой Н.П. 2 876 529 рублей 32 копейки.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2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судами. Материалы дела истребованы из Арбитражного суда города Москвы.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определением Арбитражного суда города Москвы от 26.03.2014 по настоящему делу принято к производству заявление о признании должника банкротом. Решением Арбитражного суда города Москвы от 18.02.2015 в отношении должника введено конкурсное производство. Определением Арбитражного суда города Москвы от 17.09.2015 с Ястребцева А.В., Бухнера В.А., Лаухина С.С. в порядке субсидиарной ответственности в пользу должника солидарно взыскано 9 396 511 рублей 20 копеек. Конкурсное производство в отношении должника завершено определением Арбитражного суда города Москвы от 21.03.2016. Определением Арбитражного суда города Москвы от 12.12.2016 в порядке процессуального правопреемства произведена замена с должника на Симонову Н.П. по требованию к Ястребцеву А.В., Бухнеру В.А., Лаухину С.С. на 9 396 511 рублей 20 копеек. 26.10.2020 Симонова Н.П. заключила с Орловской городской общественной организацией инвалидов «Апроксима» (далее – организация «Апроксима») договор об уступке права, в соответствии условиями которого передала все права по взысканию процентов по статье 395 Гражданского кодекса Российской Федерации на присуждённую по делу № А40-39798/2014 сумму в размере 9 396 511 рублей 20 копеек. Впоследствии организация «Апроксима» обратилась в Наро-Фоминский городской суд Московской области с исковым заявлением к Ястребцеву А.В., Бухнеру В.А., Лаухину С.С. о взыскании процентов на основании статьи 395 Гражданского кодекса Российской Федерации. Решением по гражданскому делу от 15.02.2021 № 2-178/2021 удовлетворены исковые требования организации «Апроксима», в пользу последней с ответчиков солидарно взыскано 3 636 478 рублей 94 копейки с последующим начислением процентов за пользование чужими денежными средствами по день фактической оплаты долга. 19.08.2021 Симонова Н.П. обратилась в суд с настоящим заявлением, основанным на положениях статьи 183 Арбитражного процессуального кодекса Российской Федерации, а также руководствуясь позицией, изложенной 3 в постановлении Конституционного Суда Российской Федерации от 22.07.2021 № 40-П «По делу о проверке конституционности статьи 183 АПК РФ в связи с запросом Арбитражного суда Республики Татарстан и жалобой гражданина В.В. Сторублевцева» (далее – постановление № 40-П). Отказывая в удовлетворении заявления об индексации суды указали, что основное определение о взыскании не исполнено, следовательно, истец не вправе требовать индексацию присужденных судом денежных средств до даты фактического исполнения судебного акта о взыскании. Судами также дана оценка тому, что Симонова Н.П. воспользовалась правом возмещения таких потерь по правилам, предусмотренным нормами материального права, в частности, в соответствии со статьёй 395 Гражданского кодекса Российской Федерации. Выражая несогласие с обжалуемыми судебными актами, заявитель, в том числе полагает, что приравнивание статей 395 Гражданского кодекса Российской Федерации и 183 Арбитражного процессуального кодекса Российской Федерации прямо противоречит позиции Конституционного Суда Российской Федерации, изложенной в постановлении № 40-П, а также приводит иные доводы о необходимости индексации и порядке расчёта соответствующих сумм.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Симоновой Натальи Петровны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18 августа 2022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