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общества с ограниченной ответственностью «Балтфиштрейд»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29111 Арбитражного процессуального кодекса Российской Федерации). Рассмотрев доводы заявителя и изучив судебные акты, судья полагает, что они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«Балтфиштрейд»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"БалтФишТрейд" (подробнее) Ответчики: Межрайонная ИФНС России №10 по Калининградской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