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индивидуального предпринимателя Диндарова Вениамина Эдуардовича в Арбитражный суд города Санкт-Петербурга и Ленинградской области обратился Чусов Сергей Борисович с заявлением о намерении удовлетворить требования кредиторов должника. Определением Арбитражного суда города Санкт-Петербурга и Ленинградской области от 13.01.2022 заявление о намерении удовлетворено; Чусову С.Б. предложено в срок до 25.01.2022 удовлетворить все требования кредиторов, включенных в реестр требований кредиторов; установлена общая сумма требований, подлежащих погашению; разъяснено право погасить также требования кредиторов в части мораторных процентов. Постановлением Тринадцатого арбитражного апелляционного суда от 22.03.2022 определение суда первой инстанции оставлено без изменения. Определением Арбитражного суда Северо-Западного округа от 04.05.2022 кассационная жалоба Ванчакова Федора Михайловича возвращена на основании пункта 1 части 1 статьи 281 Арбитражного процессуального кодекса Российской Федерации. Ванчаков Федор Михайлович обратился в Судебную коллегию Верховного Суда Российской Федерации с кассационной жалобой на принятые 2 по заявлению о намерении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113, 125 Федерального закона от 26.10.2002 № 127-ФЗ «О несостоятельности (банкротстве)», разъяснениями, изложенными в постановлениях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от 06.12.2013 № 88 «О начислении и уплате процентов по требованиям кредиторов при банкротстве», и исходили из наличия оснований для удовлетворения заявления третьего лица о намерении, установив общую сумму требований, подлежащую погашению.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Ванчакову Федору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