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Бондаренко Андрей Анатольевич обратился в суд с заявлением о признании недействительными сделками платежей, осуществленных должником в пользу общества с ограниченной ответственностью «Спецтехника Краны» на сумму 140 000 000 рублей по договору подряда от 23.10.2017 № 10.17/МК-323; обществом «Спецтехника Краны» в пользу компании Март Кэпитал ЛТД на сумму 140 000 000 рублей по договору уступки (цессии) от 30.01.2018; компанией Март Кэпитал ЛТД в пользу общества с ограниченной ответственностью «Банк БКФ» (далее – банк) на сумму 140 000 000 рублей по договору уступки (цессии) от 29.01.2018. В том же заявлении конкурсный управляющий должником просил признать недействительной сделкой погашение должником задолженности перед банком в размере 140 000 000 рублей по кредитному договору от 25.09.2017 № 1919/КЛ, применить последствия недействительности сделок – взыскать с банка денежные средства в размере 140 000 000 рублей в конкурсную массу должника, восстановить задолженность последнего перед банком. Определением Арбитражного суда города Санкт – Петербурга и Ленинградской области от 06.10.2021 в удовлетворении заявления отказано. 2 Постановлением Тринадцатого арбитражного апелляционного суда от 28.01.2022, оставленным без изменения постановлением Арбитражного суда Северо-Западного округа от 22.04.2022, данное определение отменено; заявление удовлетворено. В кассационных жалобах, поданных в Верховный Суд Российской Федерации, заявители просят отменить названные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статьями 10, 170 Гражданского кодекса Российской Федерации, пунктами 1 и 3 статьи 61.3 Федерального закона от 26.10.2002 № 127-ФЗ «О несостоятельности (банкротстве)», установив, что посредством последовательного совершения притворных сделок путём транзитного перечисления денежных средств неплатёжеспособный должник во внеочередном и преимущественном перед иными кредиторами порядке погасил свой долг перед банком, признали заявление конкурсного управляющего обоснованным и подлежащим удовлетворению.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жалоб, получивших надлежащую правовую оценку,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с ограниченной ответственностью Март Кэпитал ЛТД, Мусихину Виктору Валерьевичу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