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Хазипова Ясави Тагировича определением Арбитражного суда Ярославской области от 06.03.2020, оставленным без изменения постановлением Второго арбитражного апелляционного суда от 15.07.2020 и постановлением Арбитражного суда Волго-Вятского округа от 16.12.2020, признан недействительным односторонний отказ должника от наследства, оставшегося после смерти Хазипова Рустама Ясавиевича, применены последствия недействительности сделки в виде восстановления прав должника на 1/14 доли в наследстве; с Хазиповой Елены Александровны, Хазиповой Татьяны Владимировны, Хазипова Дамира Ясавиевича в конкурсную массу должника взыскано по 2 000 рублей с каждого судебных расходов по уплате госпошлины. По заявлению финансового управляющего Арбитражным судом Ярославской области выданы исполнительные листы на принудительное взыскание государственной пошлины. Хазипова Е.А. обратилась в Арбитражный суд Ярославской области с заявлением об исправлении описки в указанных исполнительных листах, 2 полагая необходимым указать в них на немедленное исполнение судебного акта вместо даты вступления судебного акта в законную силу. Определением Арбитражного суда Ярославской области от 16.11.2021 в удовлетворении заявления отказано. Постановлением Второго арбитражного апелляционного суда от 08.02.2022 определение суда первой инстанции оставлено без изменения. Арбитражный суд Волго-Вятского округа постановлением от 28.04.2022 указанные судебные акты оставил без изменения. Хазипова Елена Александровна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об исправлении описок (опечаток), суды руководствовались статьями 179, 319 Арбитражного процессуального кодекса Российской Федерации и исходили из того, что исполнительные листы выданы на принудительное взыскание расходов по уплате госпошлины, не содержат каких-либо иных требований, в том числе связанных с существом определения суда, предъявлены к исполнению и исполнены в полном объеме до обращения заявителя в суд с настоящим заявлением.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Хазиповой Елене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