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«ДЕЛОЙТ И ТУШ СНГ» обратилось в Арбитражный суд города Москвы с иском о взыскании с общества с ограниченной ответственностью «Инвестменеджментстрой» 5 395 439 рублей 78 копеек задолженности и 154 849 рублей 12 копеек неустойки по договору об оказании консультационных услуг от 14.08.2020 № 32204101-2. К участию в деле качестве третьих лиц, не заявляющих самостоятельных требований относительно предмета спора, привлечены временный управляющий обществом с ограниченной ответственностью «Инвестменеджментстрой» Огарков О.А., публичное акционерное общество «Сбербанк России». Решением Арбитражного суда города Москвы от 07.10.2021 иск удовлетворен в части взыскания 5 395 439 рублей 78 копеек задолженности и 108 448 рублей 34 копеек неустойки. Постановлением Девятого арбитражного апелляционного суда от 02.12.2021 решение суда первой инстанции оставлено без изменения. 2 Арбитражный суд Московского округа постановлением от 06.04.2022 указанные судебные акты оставил без изменения. Общество с ограниченной ответственностью «Инвестменеджментстрой»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64, 65, 71 Арбитражного процессуального кодекса Российской Федерации, признав доказанным факт оказания истцом услуг и отсутствие доказательств их оплаты, руководствуясь положениями статей 309, 310, 779, 781 Гражданского кодекса Российской Федерации, суды пришли к выводу об удовлетворении иска в части с учетом введения в отношении ответчика процедуры наблюдения (статья 63 Федерального закона от 26.10.2002 № 127-ФЗ «О несостоятельности (банкротстве)»). Доводы, изложенные в жалобе,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«Инвестменеджментстрой»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