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«Технология вкуса» (далее – Общество) обратилось в Арбитражный суд города Санкт-Петербурга и Ленинградской области с требованиями к Местной администрации муниципального образования муниципального округа Аптекарский остров (в настоящее время - Местная администрация внутригородского муниципального образования города федерального значения Санкт-Петербурга; далее - Администрация), о признании незаконным требования о выплате 955 340 рублей по банковской гарантии от 27.12.2018 № ЕТ4418-И161569 (далее – Гарантия). К участию в деле в качестве третьего лица, не заявляющего самостоятельных требований относительно предмета спора, привлечено акционерное общество коммерческий банк «Интерпромбанк» (далее – Банк). Общество также обратилось в арбитражный суд с иском о взыскании с Администрации 1 741 058 рублей 27 копеек в возмещение убытков, неустойки и процентов за пользование чужими денежными средствами; делу присвоен номер А56-41820/2021. 2 Определением суда первой инстанции от 24.06.2021 дела № А56-3282/2020 и А56-41820/2021 объединены в одно производство; объединенному делу присвоен номер А56-3282/2020. С учетом принятых судом в порядке статьи 49 Арбитражного процессуального кодекса Российской Федерации (далее – АПК РФ) уточнений Общество просило: - признать действия Администрации по предъявлению Банку требования о выплате 955 340 рублей по Гарантии незаконными; - взыскать с Администрации в пользу Общества 1 816 438 рублей 58 копеек в возмещение убытков, состоящих из 955 340 рублей основного долга (регрессного требования); 35 890 рублей 51 копейки процентов за пользование основным долгом (регрессным требованием) за период с 24.01.2020 по 19.03.2020; 42 990 рублей 30 копеек неустойки за просрочку уплаты основного долга (регрессного требования) за период с 03.02.2020 по 19.03.2020; 23 342 рубля в возмещение государственной пошлины, 307 527 рублей 92 копейки процентов за пользование основным долгом (регрессным требованием) за период с 20.03.2020 по 29.07.2021; 449 739 рублей 90 копеек неустойки за просрочку уплаты основного долга (регрессного требования) за период с 20.03.2020 по 29.07.2021; проценты за пользование основным долгом с 30.07.2021 до момента фактического исполнения обязательства с начислением на сумму долга по ставке 25% годовых; неустойку с 30.07.2021 до момента фактического исполнения обязательства с начислением на сумму долга по ставке 0,1% от суммы просроченного платежа за каждый день просрочки. Решением Арбитражного суда города Санкт-Петербурга и Ленинградской области от 15.08.2021, оставленным без изменения постановлением Тринадцатого арбитражного апелляционного суда от 19.11.2021 и постановлением Арбитражного суда Северо-Западного округа от 16.03.2022, требования удовлетворены в части признания незаконными действий Администрации по предъявлению Банку требования о выплате 955 340 рублей по Гарантии; взыскания с ответчика 955 340 рублей в возмещение убытков; распределены судебные расходы; в остальной части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суды не учли, что убытки в виде процентов и неустойки, начисленных на сумму регрессного требования, находятся в прямой причинно-следственной связи между неправомерными действиями Администрации и наступившими негативными последствиями у Общества.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3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проведения аукциона в электронной форме (протокол подведения итогов электронного аукциона от 25.12.2018 № 0172300005818000020-3-1 (реестровый номер закупки 0172300005818000020) 09.01.2019 Администрация (заказчик) и Общество (исполнитель) заключили муниципальный контракт № 3 на оказание услуг по организации и проведению культурно-массовых, спортивных, профилактических мероприятий для нужд муниципального образования (далее – Контракт). Общество представило обеспечение исполнения Контракта – Гарантию, выданную Банком (гарантом) в размере 955 340 рублей. Администрация (бенефициар) 09.01.2020 предъявила гаранту требование о выплате по Гарантии 955 340 рублей, в обоснование которого указала на неисправление Обществом (принципалом) в установленные сроки замечаний, указанных в направленных в его адрес претензиях о нарушении условий предоставления услуг от 17.12.2019 № 2 и от 24.12.2019 № 3, а также на непредоставление надлежащим образом составленных документов. Банк исполнил требование Администрации, перечислив 955 340 рублей, что подтверждено платежным поручением от 24.01.2020 № 1300. В связи с неисполнением Обществом регрессного требования Банк обратился в арбитражный суд с иском. Вступившим в законную силу решением Арбитражного суда города Москвы от 28.07.2020 по делу № А40-65796/2020 с Общества в пользу Банка взыскано 955 340 рублей задолженности, 35 890 рублей 51 копейка процентов по ставке 25% годовых за пользование основным долгом за период с 24.01.2020 по 19.03.2020 включительно; проценты за пользование основным долгом с 20.03.2020 до момента фактического исполнения обязательства с начислением на сумму регрессного требования (основного долга) по ставке 25% годовых; 42 990 рублей 30 копеек неустойки за просрочку уплаты регрессного требования (основного долга) за период с 03.02.2020 по 19.03.2020 включительно; неустойка с 20.03.2020 до момента фактического исполнения обязательства с начислением на сумму основного долга по ставке 0,1% от суммы просроченного платежа за каждый день просрочки; 23 342 рубля в возмещение расходов на уплату государственной пошлины. В рамках исполнительного производства Общество частично исполнило решение суда от 28.07.2020 по делу № А40-65796/2020, что подтверждено платежным поручением от 25.06.2021 № 41472 на 737 178 рублей 97 копеек. Ссылаясь на то, что действия Администрации по предъявлению требования о выплате по Гарантии являлись незаконными,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приняв во внимание обстоятельства, установлены при 4 рассмотрении дел № А56-3061/2020 и А40-65796/2020, руководствуясь статьями 15, 329, 368, 370, 375.1, 393 Гражданского кодекса Российской Федерации, суды отказали в удовлетворении требований в оспариваемой части, исходя из недоказанности причинно-следственной связи между поведением Администрации и убытками Общества в размере начисленных Банком процентов и неустойки, а также уплаченной государственной пошлины.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«Технология Вкуса»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