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определение Арбитражного суда города Москвы от 05.12.2018, постановление Девятого арбитражного апелляционного суда от 25.02.2019 и постановление Арбитражного суда Московского округа от 16.05.2019 подана заявителем (согласно оттиску штампа приемной суда) 11.07.2022 – с пропуском сроков, установленных частями 1 и 2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кассационных жалобы, представления, пропущенный по причинам, не зависящим от лица, 2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АПК РФ,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в рамках обособленного спора является постановление Арбитражного суда Московского округа от 16.05.2019, вступившее в законную силу, согласно части 5 статьи 289 АПК РФ, со дня его принятия – 16.05.2019, следовательно, двухмесячный срок на подачу кассационной жалобы истек 16.07.2019, шестимесячный срок на подачу жалобы истек 18.11.2019 (с учетом выходных дней), тогда как жалоба подана 11.07.2022. Одновременно с подачей жалобы Поляковым А.В. заявлено ходатайство о восстановлении пропущенного процессуального срока. В качестве причины пропуска срока указано отсутствие сведений об обжалуемом судебном акте. Однако, в данном случае срок подачи кассационной жалобы пропущен по причинам, зависящим от заявителя, учитывая, что должник являлся заявителем по настоящему обособленному спору, участвовал в рассмотрении спора, в том числе в окружном суде, и знал о результатах рассмотрения спора и своих жалоб. Заявитель не представил доказательств того, что, действуя разумно и добросовестно, он столкнулся с обстоятельствами, препятствующими своевременному обращению с кассационной жалобой. Поскольку срок подачи кассационной жалобы пропущен без уважительных причин, по причинам, зависящим от заявителя, жалоба подлежит возврату без рассмотрения по существу в соответствии с пунктом 3 части 1 статьи 291.5 АПК РФ. Учитывая, что определение Арбитражного суда Московского округа от 05.07.2022 не было обжаловано в окружной суд в порядке статьи 291 АПК РФ, кассационная жалоба заявителя, поданная с нарушением требований части 2 статьи 291.1 АПК РФ, подлежит возвращению без рассмотрения по существу, как поданная с нарушением правил подсудности, на основании пункта 5 части 1 статьи 291.5 АПК РФ. Руководствуясь статьями 117, 184, 291.2, 291.5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Полякову Александру Викторовичу в удовлетворении ходатайства о восстановлении пропущенного процессуального срока подачи кассационной жалобы на определение Арбитражного суда города Москвы от 05.12.2018 по делу № А40-79081/2018, постановление Девятого арбитражного апелляционного суда от 25.02.2019 и постановление Арбитражного суда Московского округа от 16.05.2019 по тому же делу. Жалобу Полякова Александра Викторовича на указанные судебные акты и на определение Арбитражного суда Московского округа от 05.07.2022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