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«Вердикт» обратилось в Арбитражный суд Чувашской Республики - Чувашии с иском о взыскании с общества с ограниченной ответственностью «Станкокомплект» 784 000 рублей задолженности по договору об оказании юридических услуг от 07.04.2017 № 03/17. Решением Арбитражного суда Чувашской Республики - Чувашии от 23.08.2021 иск удовлетворен в части взыскания 703 000 рублей задолженности; в удовлетворении иска в остальной части отказано. Постановлением Первого арбитражного апелляционного суда от 13.12.2021 решение суда первой инстанции оставлено без изменения. Арбитражный суд Волго-Вятского округа постановлением от 16.03.2022 указанные судебные акты оставил без изменения. Общество с ограниченной ответственностью «Станкокомплект» обратилось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факт оказания истцом юридических услуг, руководствуясь положениями статей 195, 199, 309, 310, 779, 781 Гражданского кодекса Российской Федерации, статьями 5, 126 Федерального закона от 26.10.2002 № 127-ФЗ «О несостоятельности (банкротстве)», учитывая разъяснения, приведенные в постановлениях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от 23.07.2009 № 63 «О текущих платежах по денежным обязательствам в деле о банкротстве», суды пришли к выводу о наличии оснований для удовлетворения иска в части, признав пропущенным срок исковой давности по части требования. Доводы кассационной жалобы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Определением Верховного Суда Российской Федерации от 23.05.2022 заявителю кассационной жалобы - обществу с ограниченной ответственностью «Станкокомплект» была предоставлена отсрочка по уплате государственной 3 пошлины в сумме 3 000 рублей до окончания производства по рассмотрению кассационной жалобы. Учитывая, что производство по рассмотрению кассационной жалобы завершено, государственная пошлина в сумме 3 000 рублей подлежит взысканию с общества с ограниченной ответственностью «Станкокомплект» в доход федерального бюджета. Руководствуясь статьями 102, 110, 291.6, 291.8, 319 Арбитражного процессуального кодекса Российской Федерации, статьей 333.21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«Станкокомплект»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«Станкокомплект» в доход федерального бюджета государственную пошлину в размере 3 000 (три тысячи) рублей. Арбитражному суду Чувашской Республики - Чувашии выдать исполнительный лист на взыскание государственной пошлины.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