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Кузнецовой Натальи Юрьевны определением Арбитражного суда Саратовской области от 17.07.2020 требование Кузнецова Владимира Дмитриевича в размере 4 437 735 рублей включено в третью очередь реестра требований кредиторов должника. Кузнецов В.Д. обратился в Арбитражный суд Саратовской области с заявлением об индексации включенной в реестр задолженности в размере 4 951 711 рублей 12 копеек. Определением Арбитражного суда Саратовской области от 07.09.2021 требование признано обоснованным и включено в третью очередь реестра требований кредиторов должника. Постановлением Двенадцатого арбитражного апелляционного суда от 27.12.2021 определение суда первой инстанции отменено, в удовлетворении заявления отказано. Арбитражный суд Поволжского округа постановлением от 15.03.2022 постановление суда апелляционной инстанции оставил без изменения. 2 Кузнецов Владимир Дмитриевич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конкурсного кредитора, суды апелляционной и кассационной инстанций руководствовались статьей 183 Арбитражного процессуального кодекса Российской Федерации, статьей 208 Гражданского процессуального кодекса Российской Федерации и исходили из отсутствия судебных актов суда общей юрисдикции об индексации присужденных денежных сумм.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в том числе при восстановлении судом апелляционной инстанции срока подачи апелляционной жалобы,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Кузнецову Владимиру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