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19.02.2021, оставленным без изменения постановлением Второго арбитражного апелляционного суда от 28.12.2021 и постановлением Арбитражного суда Волго-Вятского округа от 12.04.2022, с учреждения в пользу управления в целях последующего зачисления в доход бюджета соответствующего муниципального образования взыскано 648 000 руб. ущерба, а при недостаточности денежных средств у учреждения - с Российской Федерации в лице Министерства обороны Российской Федерации за счет казны Российской Федерации в порядке субсидиарной ответственности. В кассационной жалобе, поданной в Верховный Суд Российской Федерации, учреждение, ссылаясь на нарушение судами норм материального и процессуального права, несоответствие выводов судов фактическим обстоятельствам дела, просит отменить указанные судебные акты и принять по делу новый судебный акт об отказе в удовлетворении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доказательства, руководствуясь статьями 15 , 16 , 123.22 , 1064 , 1069 Гражданского кодекса Российской Федерации, статьями 42 , 72 , 76 Земельного кодекса Российской Федерации, статьей 46 Бюджетного кодекса Российской Федерации, статьями 1 , 11.1 Федерального закона от 31.05.1996 № 61-ФЗ «Об обороне», статьями 1 , 6 , 39 , 77 Федерального закона от 10.01.2002 № 7-ФЗ «Об охране окружающей среды», пунктом 1 постановления Правительства Российской Федерации от 29.12.2008 № 1053 «О некоторых мерах по управлению федеральным имуществом», Положением о Министерстве обороны Российской Федерации, утвержденного Указом Президента Российской Федерации от 16.08.2004 № 1082 «Вопросы Министерства обороны Российской Федерации», Методикой исчисления размера вреда, причиненного почвам как объекту охраны окружающей среды, утвержденной приказом Министерством природных ресурсов и экологии Российской Федерации от 08.07.2010 № 238, приказом Министра обороны Российской Федерации от 13.09.2016 № 560 «Об утверждении Единого типового устава управлений объединений, управлений соединений, воинских частей Вооруженных Сил Российской Федерации, созданных в качестве юридических лиц», разъяснениями, изложенными в постановлении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установив факт загрязнения почвы азотом нитратным в результате сбросов хозяйственно-бытовых стоков на рельеф местности из канализационного колодца на территории учреждения, проверив представленный управлением расчет и признав его верным, суды первой и апелляционной инстанций пришли к выводу о наличии оснований для удовлетворения иска, с чем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«Войсковая часть 34048»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Межрегиональное управление Росприроднадзора по Ивановской и Владимирской областям (подробнее) Ответчики: Министерство обороны Российской Федерации (подробнее) ФЕДЕРАЛЬНОЕ КАЗЕННОЕ УЧРЕЖДЕНИЕ "ВОЙСКОВАЯ ЧАСТЬ 34048" (подробнее) Иные лица: Арбитражный суд Волго-Вятского округа (подробнее) Арбитражный суд города Санкт-Петербурга и Ленинградской области (подробнее) Воисковая часть 12465 (подробнее) Второй Арбитражный апелляционный суд (подробнее) Минобороны России (подробнее) Санкт-Петербургский городской суд (подробнее) Тринадцатый арбитражный апелляционный суд (подробнее) ФГБУ "ЦЖКУ" Минобороны России (подробнее) ФГКУ "Центральное территориальное управление имущественных отношений" Минобороны России (подробнее) ФКП "Управление заказчика капитального строительства" Минобороны России (подробнее) ФКУ "Управление финансового обеспечения Минобороны России по Ивановской области"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