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ФИО1 обратился в Арбитражный суд Нижегородской области с заявлением о признании незаконным отказа Межрайонной инспекции ФНС № 22 по Нижегородской области в предоставлении информации. Решением Арбитражного суда Нижегородской области от 26.08.2021 заявление удовлетворено в части признания незаконным отказа инспекции в предоставлении сведений о доходах ФИО2 и его супруги, а также сведений о начисленном и уплаченном ими налоге на имущество; в удовлетворении заявления в остальной части отказано. Постановлением Первого арбитражного апелляционного суда от 02.12.2021 решение суда первой инстанции оставлено без изменения. Арбитражный суд Волго-Вятского округа постановлением от 05.04.2022 указанные судебные акты оставил без изменения. Финансовый управляющий ФИО1 обратился в Судебную коллегию Верховного Суда Российской Федерации с кассационной жалобой на принятые по делу судебные акты в части отказа в удовлетворении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и частично отказывая в удовлетворении заявления, суды руководствовались статьей 30 Налогового кодекса Российской Федерации, статьей 6 Федерального закона от 08.08.2001 № 129-ФЗ «О государственной регистрации юридических лиц и индивидуальных предпринимателей», статьями 20.3 , 213.9 , 213.25 Федерального закона от 26.10.2002 № 127-ФЗ «О несостоятельности (банкротстве)» и исходили из отсутствия у инспекции обязанности по предоставлению финансовому управляющему запрашиваемых сведений.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ф/у Лиганов С.П. (подробнее) Ответчики: Межрайонной инспекции Федеральной налоговой службы №22 по Нижегородской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