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Дергуновой Елены Юрьевны в Арбитражный суд Ханты-Мансийского автономного округа - Югры обратилось общество с ограниченной ответственностью «Сервис-Центр» (далее - ООО «СЦ») в лице конкурсного управляющего Гарфутдинова Андрея Хисамитиновича с заявлением, уточненным в порядке статьи 49 Арбитражного процессуального кодекса Российской Федерации, о включении в реестр требований кредиторов должника требования в размере 6 608 024 рублей 94 копеек, в том числе 5 470 441 рубль 21 копейка основной долг и 1 137 583 рубля 73 копейки проценты. Определением Арбитражного суда Ханты-Мансийского автономного округа - Югры от 01.12.2021 требование признано обоснованным и включено в третью очередь реестра требований кредиторов должника. Постановлением Восьмого арбитражного апелляционного суда от 14.02.2022 определение суда первой инстанции оставлено без изменения. 2 Арбитражный суд Западно-Сибирского округа постановлением от 04.05.2022 указанные судебные акты оставил без изменения. Дергунова Елена Юрьевна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Исследовав и оценив представленные в материалы обособленного спора доказательства, руководствуясь положениями статей 16, 69 Арбитражного процессуального кодекса Российской Федерации, статьями 16, 71, 100 Федерального закона от 26.10.2002 № 127-ФЗ «О несостоятельности (банкротстве)», признав обоснованным требование кредитора, подтвержденное вступившим в законную силу судебным актом, учитывая отсутствие достаточных доказательств, опровергающих преюдициальные факты, установленные судом, а также отсутствие доказательств погашения задолженности, суды признали заявленное требование обоснованным и подлежащим включению в реестр требований кредиторов третьей очереди. Довод заявителя о пропуске срока исковой давности отклонен судом кассационной инстанции, поскольку не был заявлен при рассмотрении обособленного спора в суде первой инстанции.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Дергуновой Елене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