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«Одежда ДочаКом» (далее – Общество) обратилось в Арбитражный суд города Санкт-Петербурга и Ленинградской области с иском, уточненным в порядке статьи 49 Арбитражного процессуального кодекса Российской Федерации (далее – АПК РФ), о взыскании с ФИО1 127 042 555 рублей 45 копеек убытков. Решением Арбитражного суда города Санкт-Петербурга и Ленинградской области от 12.08.2021, оставленным без изменения постановлением Тринадцатого арбитражного апелляционного суда от 17.11.2021 и постановлением Арбитражного суда Северо-Западного округа от 11.03.2022, требования удовлетворены частично: с ФИО1 в пользу Общества взыскано 80 900 503 рубля 50 копеек убытков; распределены судебные расходы.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неправомерность расчета ущерба на основании заключений специалистов (экспертов), представленных истцом, при наличии в Обществе корпоративного конфликта. По мнению ФИО1, судами фактически проигнорированы его доводы.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ФИО2 с долей в уставном капитале в размере 85% и ФИО1 – 15%; функции единоличного исполнительного органа с 01.02.2018 возложены на ответчика. Сторонами заключен трудовой договор от 01.10.2016 № 10, который был изменен дополнительным соглашением от 01.02.2018 № 5 в связи с переводом ФИО1 на должность генерального директора. Приложением к трудовому договору от 01.10.2016 является должностная инструкция от 01.02.2018, утвержденная ФИО1 Согласно пунктам 1-9 раздела II должностной инструкции к должностным обязанностям генерального директора относятся руководство в соответствии с действующим законодательством производственно-хозяйственной и финансово-экономической деятельностью предприятия, неся всю полноту ответственности за последствия принятых решений, сохранность и эффективное использование имущества предприятия, а также финансово-хозяйственные результаты его деятельности. Общество указывает, что с ноября 2019 года ФИО1 ненадлежащим образом выполнял возложенные на него обязанности в качестве единоличного исполнительного органа, действовал не в интересах Общества, что существенно повлияло на его финансовые показатели и повлекло значительные убытки. Решением общего собрания участников Общества от 15.07.2020, оформленный протоколом № 3-2020, в связи с недобросовестными действиями ФИО1 было принято решение о прекращении полномочий единоличного исполнительного органа. Впоследствии Обществом были привлечены специалисты в сфере бухгалтерского учета и финансового управления в целях проверки эффективности деятельности ФИО1, выявления допущенных им при исполнении обязанностей нарушений, установлении размера причиненных истцу убытков. По результатам проверки деятельности ФИО1 специалистами общества с ограниченной ответственностью (далее – ООО) «ПРО.ЭКСПЕРТ» ФИО3 и ФИО4 выявлены ряд существенных нарушений в финансово-хозяйственной деятельности ФИО1, что отражено в заключениях специалиста от 26.10.2020 № 217 и от 10.10.2020. Ссылаясь на указанные обстоятельства, Общество обратилось в арбитражный суд с соответствующими требованиями.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по правилам статьи 71 Арбитражного процессуального кодекса Российской Федерации доказательства, в том числе, заключение специалиста ООО «Бюро оценки&amp;экспертизы» ФИО5 от 25.09.2020 № 61-20 и заключение специалиста ООО «ПРО.ЭКСПЕРТ» ФИО4 от 10.01.2020, руководствуясь названными выше положениями действующего законодательства, регулирующими спорные отношения, суды удовлетворили в части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взыскания убытков, составляющих сумму ущерба от продажи товарных знаков, и упущенной выгоды от реализации товаров ООО «Бона Файд Групп» и индивидуальному предпринимателю ФИО6, потери в виде налога на добавленную стоимость, уплаченного с поставок в адрес указанных лиц.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"ОДЕЖДА ДОЧАКОМ"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