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«РУСМАР» (далее – общество) обратилось в Арбитражный суд Омской области с иском к бюджетному учреждению города Омска «Управление дорожного хозяйства и благоустройства» (далее – учреждение) о взыскании 45 135 000 рублей задолженности по контракту на поставку товара от 28.04.2020 № Ф.2020.000314. Решением Арбитражного суда Омской области от 05.03.2021, оставленным без изменения постановлением Восьмого арбитражного апелляционного суда от 14.05.2021, исковые требования общества удовлетворены в полном объеме. Общество обратилось в Арбитражный суд Омской области с заявлением о взыскании с учреждения судебных расходов на оплату услуг представителей в размере 1 235 000 рублей. Определением Арбитражного суда Омской области от 31.08.2021, оставленным без изменения постановлением Восьмого арбитражного апелляционного суда от 17.11.2021, с учреждения в пользу общества взыскано 105 000 рублей судебных расходов, в удовлетворении остальной части заявления обществу отказано. Арбитражный суд Западно-Сибирского округа постановлением от 17.03.2022 оставил без изменения определение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указанное постановление суда округа, в которой просит его отменить и принять новый судебный акт по делу об удовлетворении заявления о взыскании судебных расходов в полном объеме. Письмом судьи Верховного Суда Российской Федерации от 20.05.2022 были истребованы материалы дела из Арбитражного суда Омской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спорные судебные расходы были понесены обществом в связи с рассмотрением в арбитражном суде настоящего дела по исковому заявлению общества о взыскании с учреждения задолженности по контракту на поставку товара, которое было удовлетворено, суды пришли к выводу о правомерности требования общества о взыскании с учреждения судебных расходов, факт несения которых подтвержден представленными в материалы дела доказательствами. Вместе с тем, сопоставив объем и стоимость оказанных обществу юридических услуг на предмет их относимости к сложности дела, объему представленных для исследования и оценки судами доказательств, руководствуясь положениями статей 106 , 110 , 111 , 112 Арбитражного процессуального кодекса Российской Федерации, учитывая разъяснения, изложенные в пунктах 10, 11, 12, 13, 15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правовую позицию Конституционного Суда Российской Федерации, изложенную в Определении от 21.12.2004 № 454-О, исходя из разумности пределов подлежащих взысканию судебных расходов и конкретных обстоятельств дела, соотносимых с объектом судебной защиты и объемом оказанных правовых услуг, суды пришли к выводу о необходимости снижения спорных судебных расходов до 105 000 рублей, удовлетворив требования в указанной части и отказав в удовлетворении остальной части требований. Обжалуя постановление суда округа в Верховный Суд Российской Федерации, общество приводит доводы, которые направлены на переоценку доказательств и фактических обстоятельств дела, установленных судами относительно соответствия размера судебных расходов, подлежащих взысканию в пользу общества, принципу разумности и соразмерности с учетом соблюдения баланса прав лиц, участвующих в деле. Доводы общества не свидетельствуют о том, что установленный судом размер спорных судебных расходов, подлежащих взысканию с учреждения, является заниженным и не соответствует критериям разумности. Несоответствие резолютивной части постановления Арбитражного суда Западно-Сибирского округа, объявленной в судебном заседании 10.03.2022, и резолютивной части полного текста постановления суда округа от 17.03.2022 устранено Арбитражным судом Западно-Сибирского округа путем вынесения определения от 06.06.2022 об исправлении опечатки, что соответствует положениям части 3 статьи 179 Арбитражного процессуального кодекса Российской Федерации, поскольку допущенная опечатка являлась технической и ее исправление не влияет на содержание судебного акта. Из мотивировочной части полного текста постановления Арбитражного суда Западно-Сибирского округа от 17.03.2022 следует, что суд округа не находит оснований для отмены либо изменения определения суда первой инстанции и постановления суда апелляционной инстанции, что соответствует резолютивной части постановления Арбитражного суда Западно-Сибирского округа, объявленной в судебном заседании 10.03.2022.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"Русмар" (подробнее) Ответчики: Бюджетное учреждение города Омска "Управление дорожного хозяйства и благоустройства" (подробнее) Иные лица: Верховный Суд Российской Федерации (подробнее) ИФНС №2 по ЦАО г. Омска (подробнее) ООО "Сибирский дорожный испытательный центр"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