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«Стража» обратилось в Верховный Суд Российской Федерации с кассационной жалобой на решение Арбитражного суда Приморского края от 09.06.2021, постановление Пятого арбитражного апелляционного суда от 20.08.2021, постановление Арбитражного суда Дальневосточного округа от 02.12.2021 по делу № А51-419/2021. Определением Верховного Суда Российской Федерации от 14.06.2022 кассационная жалоба с делом передана для рассмотрения в судебном заседании Судебной коллегии по экономическим спорам Верховного Суда Российской Федерации, судебное разбирательство по ее рассмотрению назначено на 13.07.2022 в 14 часов 00 минут. Общество с ограниченной ответственностью «Асперс» (далее - общество) обратилось в Верховный Суд Российской Федерации с ходатайством об участии в судебном заседании путем использования систем веб-конференции (в режиме онлайн) представителя Белянцевой Н.С. 2 В силу части 1 статьи 1532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системы веб-конференции при условии заявления ими соответствующего ходатайства и при наличии в арбитражном суде технической возможности осуществления веб-конференции. Учитывая наличие технической возможности осуществления веб-конференции, ходатайство подлежит удовлетворению. Руководствуясь статьями 1532, 159, 184,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«Асперс» об участии в судебном заседании Судебной коллегии Верховного Суда Российской Федерации по рассмотрению кассационной жалобы, назначенном на 13.07.2022 на 14 часов 00 мин. в помещении суда по адресу: город Москва, улица Поварская, дом 15, зал № 3048 (подъезд 5), путем использования системы веб-конференции удовлетворить.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