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Бекетовой Наталье Сергеевне срок подачи кассационной жалобы на решение Арбитражного суда города Москвы от 03.09.2021, постановление Девятого арбитражного апелляционного суда от 16.12.2021 и постановление Арбитражного суда Московского округа от 15.04.2022 по делу № А40-161994/2016. Судья Верховного Суда О.Ю. Шилохвост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