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Самарского Евгения Анатольевича в Арбитражный суд Республики Татарстан обратилась финансовый управляющий имуществом должника Насибуллина Диана Ахатовна с заявлением о признании недействительным договора купли- продажи автомобиля от 03.04.2017 № 1/3 марки MAZDA CX-7, 2011 года выпуска, и применении последствий недействительности сделки в виде истребования у Габидуллина Рамиля Рашатовича автомобиля в конкурсную массу должника. К участию в споре в качестве третьего лица привлечена Ваганова Ольга Юрьевна. Определением Арбитражного суда Республики Татарстан от 22.11.2021 заявление финансового управляющего удовлетворено; признан недействительным договор купли-продажи автомобиля и применены последствия недействительности сделки в виде обязания Габидуллина Р.Р. возвратить в конкурсную массу должника спорное транспортное средство. 2 Постановлением Одиннадцатого арбитражного апелляционного суда от 09.02.2022 определение суда первой инстанции оставлено без изменения. Арбитражный суд Поволжского округа постановлением от 21.04.2022 указанные судебные акты оставил без изменения. Габидуллин Рамиль Рашатович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на момент совершения оспариваемой сделки у должника имелись неисполненные обязательства перед другими кредиторами, имущество фактически не выбывало из владения должника, а действия должника и ответчика по заключению спорного договора были направлены на создание формального документооборота с целью предотвращения обращения взыскания на имущество должника (автомобиль), суды пришли к выводу о том, что финансовым управляющим доказано наличие совокупности обстоятельств, необходимой для признания спорного договора недействительным по правилам пункта 2 статьи 61.2 Федерального закона от 26.10.2002 № 127-ФЗ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Габидуллину Рамилю Рашатовичу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