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Самарского Евгения Анатольевича в Арбитражный суд Республики Татарстан обратился должник с жалобой, уточненной в порядке статьи 49 Арбитражного процессуального кодекса Российский Федерации, о признании незаконными действий финансового управляющего Насибуллиной Д.А. по опубликованию сообщения от 14.09.2021 о поступлении требования кредитора, аннулировании сообщения от 24.09.2021 и отстранении Насибуллиной Д.А. от исполнения обязанностей финансового управляющего. Определением Арбитражного суда Республики Татарстан от 11.11.2021 в удовлетворении жалобы отказано. Постановлением Одиннадцатого арбитражного апелляционного суда от 09.02.2022 определение суда первой инстанции оставлено без изменения. Арбитражный суд Поволжского округа постановлением от 28.04.2022 указанные судебные акты оставил без изменения. 2 Самарский Евгений Анатольевич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жалобы должника, суды руководствовались положениями статей 20.3, 28, 60, 213.7, 213.25 Федерального закона от 26.10.2002 № 127-ФЗ «О несостоятельности (банкротстве)» и исходили из того, что факт осуществления финансовым управляющим публикаций в Едином федеральном реестре сведений о банкротстве, не относящихся к обязательным, в отсутствие негативных последствий для конкурсной массы, в отсутствие нарушений прав и законных интересов кредиторов, должника и иных лиц, не свидетельствует о незаконности действий финансового управляющего. Не установив неисполнения или ненадлежащего исполнения финансовым управляющим возложенных на нее обязанностей, суды указали на отсутствие оснований для отстранения финансового управляющего имуществом должника от исполнения своих обязанностей.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Самарскому Евгению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