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Проскурина Игоря Викторовича в Арбитражный суд Омской области обратился финансовый управляющий его имуществом Рудоман Антон Иванович с заявлением к Проскуриной Надежде Михайловне о признании недействительными сделками банковских операций по перечислению 23.01.2017 должником на счет Проскуриной Н.М. 11 000 000 рублей и 2 900 000 рублей и применении последствий их недействительности. Впоследствии финансовый управляющий заявил о замене участника обособленного спора (ответчика) Проскуриной Н.М. ее универсальными правопреемниками – наследниками Проскуриной Ириной Викторовной и Жуковым Михаилом Вадимовичем и уточнил заявление в части применения последствий недействительности сделки в виде взыскания солидарно с наследников Проскуриной Н.М. в пользу должника (в конкурсную массу) денежных средств в пределах кадастровой стоимости наследственной массы – 7 051 670 рублей 21 копейки. 2 Определением Арбитражного суда Омской области от 02.09.2020 произведена замена ответчика ее наследниками: Проскуриной И.В. и Жуковым М.В. Определением Арбитражного суда Омской области от 01.04.2021 заявление финансового управляющего удовлетворено, признаны недействительными сделками банковские операции по перечислению денежных средств должником Проскуриной Н.М. и применены последствия недействительности сделок в виде взыскания солидарно с Проскуриной И.В. и Жукова М.В. в конкурсную массу денежных средств в сумме 7 051 670 рублей 21 копейки. Постановлением Восьмого арбитражного апелляционного суда от 18.10.2021 определение суда первой инстанции изменено в части применения последствий недействительности сделок: с Проскуриной И.В. в качестве применения последствий недействительности сделок взыскано в конкурсную массу должника 6 645 332 рубля 75 копеек и с Жукова М.В. – 406 337 рублей 46 копеек; в остальной части определение суда первой инстанции оставлено без изменения. Арбитражный суд Западно-Сибирского округа постановлением от 04.03.2022 постановление суда апелляционной инстанции оставил без изменения. Финансовый управляющий имуществом должника Рудоман Антон Иванович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первой инстанции установил, что действия должника по перечислению спорных сумм совершены в условиях объективного 3 банкротства должника и в целях причинения вреда кредиторам, что явилось основанием для признания указанных действий недействительными по пункту 2 статьи 61.2 Федерального закона от 26.10.2002 № 127-ФЗ «О несостоятельности (банкротстве)». Суд апелляционной инстанции поддержал указанные выводы суда первой инстанции и, руководствуясь положениями статьи 1175 Гражданского кодекса Российской Федерации, взыскал с наследников денежные средства с учетом пределов стоимости перешедшего к каждому из них наследственного имущества.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Рудоману Антону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