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с ограниченной ответственностью «Торговый дом «Настюша» (далее – общество «ТД «Настюша») в лице конкурсного управляющего Трофимова Ивана Сергеевича обратилось в суд с жалобой на действия (бездействие) конкурсного управляющего должником Базарнова А.В., выразившиеся в отказе во включении требований кредитора в реестр текущих платежей; заявлением о разрешении разногласий по текущим платежам кредитора, определив восстановленные требования в общем размере 303 377 264 рублей 90 копеек текущими требованиями пятой очереди, подлежащими удовлетворению за счёт конкурсной массы должника; требованием об обязании конкурсного управляющего должником Базарнова А.В. учесть требования кредитора по текущим платежам в общем размере 303 377 264 рублей 90 копеек в реестре текущих платежей. Определением Арбитражного суда города Москвы от 01.10.2021, оставленным без изменения постановлением Девятого арбитражного апелляционного суда от 14.12.2021, в удовлетворении заявленных требований отказано. Постановлением Арбитражного суда Московского округа от 05.03.2022 данные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2 определение суда первой инстанции и постановление апелляционного суда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акты, суд округа, руководствуясь статьями 5, 61.6 Федерального закона от 26.10.2002 № 127-ФЗ «О несостоятельности (банкротстве)», исходил из того, что содержащиеся в них выводы основаны на неполном исследовании всех доказательств и фактических обстоятельств, имеющих существенное значение для правильного разрешения настоящего обособленного спора, в связи с чем направил его на новое рассмотрение. При новом рассмотрении спора суду следует исследовать реальность и добросовестность отношений, положенных в основу требований общества «ТД «Настюша» к должнику. Заявитель также не лишён возможности при новом рассмотрении излагать свои доводы по всем возникающим в ходе нового рассмотрения спора вопросам, представлять соответствующие доказательства, а также иными способами обосновывать свою позицию по настоящему спору.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закрытым акционерным обществом «Хлебокомбинат «Пеко» Базарнову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