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«Эксплуатационная компания зданий и территорий» (далее – Общество) в лице ФИО1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ФИО2, ФИО3 о взыскании 50 000 000 рублей убытков. Определением Арбитражного суда города Москвы от 29.11.2019 судом произведено изменение процессуального положения Общества с третьего лица на истца. К участию в деле в качестве третьих лиц, не заявляющих самостоятельных требований относительно предмета спора, привлечены ФИО4, общество с ограниченной ответственностью «Глобус» (далее – Компания), ФИО5. Решением Арбитражного суда города Москвы от 13.07.2021, оставленным без изменения постановлением Девятого арбитражного апелляционного суда от 07.10.2021 и постановлением Арбитражного суда Московского округа от 29.03.2022,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Обществу причинены убытки путем безвозмездного отчуждения права на взыскание задолженности с ФИО5; в обоснование отказа в удовлетворении иска суды сослались на исключенные из материалов дела доказательства; ответчиком представлены поддельные векселя, которые были зачтены в счет погашения задолженности по соглашению об уступке прав требований.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заявленных требований истец ссылался на то, что судебным актом Симоновского районного суда города Москвы (гражданское дело № 2-3538/17) в пользу Общества с ФИО5 взыскана задолженность по векселю от 15.03.2010 в размере 50 000 000 рублей. При этом, будучи одновременно генеральным директором Общества и Компании, ФИО2 обеспечил осуществление процессуального правопреемства требований Общества по договору уступки от 16.08.2017 к Компании; требования к ФИО3 обусловлены тем, что в спорный период времени она выступила номинальным генеральным директором Общества. Как установили суды, 15.03.2010 ФИО5 (векселедатель) на имя Общества выдан простой вексель серии СС № 0025984, по которому ФИО5 обязался уплатить 50 000 000 рублей. Заочным решением Симоновского районного суда города Москвы от 13.06.2017 по гражданскому делу № 2-3538/17 в пользу Общества с ФИО5 взыскана задолженность по векселю от 15.03.2010 в размере 50 000 000 рублей. Определением Симоновского районного суда г. Москвы от 26.03.2018 по указанному делу удовлетворено заявление Компании о процессуальном правопреемстве взыскателя; произведена процессуальная замена Общества на правопреемника – Компанию. Полагая, что убытки Обществу причинены путем безвозмездного отчуждения установленного вступившим в законную силу решением суда права на взыскание задолженности с ФИО5, истец обратился в Арбитражный суд с настоящим иском. Исследовав и оценив по правилам статьи 71 АПК РФ представленные доказательства, руководствуясь статьями 15 , 53.1 Гражданского кодекса Российской Федерации, разъяснениями, изложенными в пункте 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придя к выводу о недоказанности необходимой совокупности условий для взыскания убытков. Судебными инстанциями принято во внимание, что факт процессуального правопреемства на основании соглашения об уступке права (требования) №Ф14 от 16.08.2017,заключенного между ООО «ЭКЗиТ» и ООО «Глобус», установлен вступившим в законную силу определением Симоновского районного суда города Москвы от 26.03.2018 №2-3528/2017; при вынесении определения ФИО1 был участником Общества ( с 06.07.2016), однако не оспаривал сделку уступки права требования. В соответствии с пунктом 2.3 соглашения от 16.08.2017 №Ф14 в счет оплаты уступаемого права ООО «Глобус» передало ООО «ЭКЗиТ» векселя серии СС №№0025985;0025987;0025988;0025989 и 0025990 от 17.03.2016 и обязалось считать задолженность по ним , а также сумму возможной неустойки погашенной; на основании данного соглашения Симоновский районный суд города Москвы произвел процессуальное правопреемство на ООО «Глобус». Иск по настоящему делу предъявлен, минуя процедуру оспаривания сделки (соглашения), после того, как Компания прекратила участие в Обществе. В подтверждение прекращения обязательств предоставлением встречных векселей, выданных ФИО5, свидетельствует: отсутствие исполнительских действий по решению Симоновского районного суда города Москвы по делу № 02-3538/17; непредставление истцом доказательств отражения в бухгалтерском учете обязательств ФИО5 перед Обществом.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Иные лица: И. о. председателя Симоновского районного суда г. Москвы Туманиной С. В. (подробнее) ООО "Глобус" (подробнее) ООО "ЭКСПЛУАТАЦИОННАЯ КОМПАНИЯ ЗДАНИЙ И ТЕРРИТОРИЙ"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