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«ТБО» обратилось в Арбитражный суд Новосибирской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«Экология- Новосибирск» 58 928 308 рублей 81 копейки задолженности и 914 502 рублей 28 копеек неустойки по договору на оказание услуг по транспортированию твердых коммунальных отходов от 25.12.2018 № 08/01/18-65, с последующим ее начислением по день фактического исполнения обязательства. Арбитражным судом Новосибирской области принят встречный иск ООО «Экология-Новосибирск», уточненный в порядке статьи 49 Арбитражного процессуального кодекса Российской Федерации, о взыскании с ООО «ТБО» 165 649 280 рублей штрафов на основании пункта 8.4 договора. К участию в деле в качестве третьих лиц, не заявляющих самостоятельных требований относительно предмета спора, привлечены 2 общество с ограниченной ответственностью «Магистраль+», индивидуальный предприниматель Коверко Геннадий Алексеевич. Решением Арбитражного суда Новосибирской области от 13.07.2021 первоначальный иск удовлетворен; в удовлетворении встречного иска отказано. Постановлением Седьмого арбитражного апелляционного суда от 03.12.2021 решение суда первой инстанции оставлено без изменения. Арбитражный суд Западно-Сибирского округа постановлением от 10.03.2022 указанные судебные акты оставил без изменения. Общество с ограниченной ответственностью «Экология-Новосибирск»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Удовлетворяя первоначальный иск и отказывая в удовлетворении встречного иска, суды,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истолковав условия договора в соответствии с положениями статей 421, 431 Гражданского кодекса Российской Федерации, признав доказанным факт оказания услуг и их частичную оплату, учитывая отсутствие доказательств оказания услуг в меньшем объеме или ненадлежащего качества, руководствуясь статьями 309, 310, 779, 780, 781 Гражданского кодекса Российской Федерации, положениями Федерального закона от 24.06.1998 № 89-ФЗ «Об отходах производства и потребления», Правилами обращения с твердыми коммунальными (бытовыми) отходами, утвержденными постановлением Правительства Российской Федерации от 12.11.2016 № 1156, пришли к выводу о наличии задолженности по оплате оказанных услуг. 3 Доводы, изложенные в кассационной жалобе, об оспаривании объема оказанных услуг приводились при рассмотрении дела, были рассмотрены судами и им дана надлежащая оценка. Эти доводы,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Отказ в удовлетворении ходатайства о назначении судебной экспертизы не свидетельствует о нарушении или неправильном применении норм процессуального права, поскольку суды, проанализировав и оценив представленные доказательства, не усмотрели оснований для назначения экспертизы.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«Экология- Новосибирск»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