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Якименко Александра Андреевна (далее – Якименко А.А.) обратилась в Арбитражный суд Республики Крым с иском к индивидуальному предпринимателю Плачинта Богдану Эдуардовичу (далее – Плачинта Б.Э.) о расторжении договора от 23.02.2019 № 05 на поставку и установку фонтана, взыскании 1 000 000 руб. неосновательного обогащения в виде предварительной оплаты по названному договору, 660 000 руб. штрафа, 41 772 руб. 50 коп. пеней, К участию в деле в качестве третьих лиц, не заявляющих самостоятельных требований относительно предмета спора, привлечены муниципальное казенное учреждение «Черноморское жилищно-коммунальное хозяйство» муниципального образования Черноморское сельское поселение Черноморского района Республики Крым, общество с ограниченной ответственностью «Крымский камень», индивидуальный предприниматель Муртазаев Усеин Асанович. Решением Арбитражного суда Республики Крым от 10.02.2021, оставленным без изменения постановлением Двадцать первого арбитражного 2 апелляционного суда от 15.09.2021 и постановлением Арбитражного суда Центрального округа от 24.02.2022, с Плачинта Б.Э. в пользу Якименко А.А. взыскано 41 772 руб. 50 коп. пеней, в удовлетворении остальной части исковых требований отказано. В кассационной жалобе, поданной в Верховный Суд Российской Федерации, Якименко А.А. просит отменить указанные судебные акты как незаконные.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исковые требования мотивированы тем, что Якименко А.А. (заказчик) перечислила Плачинта Б.Э. (поставщик) предварительную оплату по договору от 23.02.2019 № 05 на поставку и установку фонтана, однако последний свои обязательства не исполнил, полученные денежные средства не возвратил.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исполнения поставщиком обязательств по поставке и установке фонтана в рамках спорного договора. При таких обстоятельствах, учитывая, что заказчик каких-либо замечаний по объему и качеству выполненных ответчиком работ не предъявлял, надлежащих доказательств установки фонтана иным лицом не представил; результат работ по муниципальному контракту, во исполнение которого заключен спорный договор, был принят муниципальным заказчиком; ответственность поставщика за неисполнение обязательств по своевременной поставке и установке фонтана в виде штрафа договором не предусмотрена, руководствуясь статьями 309, 310, 330, 331, 327.1, 328, 431, 450.1, 453, 454, 486, 506, 702, 740, 753, 1102 Гражданского кодекса Российской Федерации, суды пришли к выводу об отсутствии оснований для удовлетворения исковых требований в части взыскания неосновательного обогащения, штрафа и расторжения договора.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3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Якименко Александры Андреевны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