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Лаптева Валерия Владиславовича в Арбитражный суд Свердловской области обратилась Степаненко Ольга Викторовна (бывшая супруга должника) с ходатайством об исключении из конкурсной массы должника единственного жилья: жилого дома и земельного участка под домом. Должник обратился в Арбитражный суд Свердловской области с ходатайством об исключении из конкурсной массы ½ доли жилого дома и ½ земельного участка. К участию в деле в качестве третьего лица, не заявляющего самостоятельных требований относительно предмета спора, привлечен финансовый управляющий имуществом Степаненко О.В. Царева Надежда Евгеньевна. Определением Арбитражного суда Свердловской области от 23.06.2020 заявления объединены в одно производство для совместного рассмотрения. 2 Определением Арбитражного суда Свердловской области от 11.09.2020 в удовлетворении ходатайств об исключении из конкурсной массы жилого дома и земельного участка отказано. Постановлением Семнадцатого арбитражного апелляционного суда от 27.11.2020, оставленным без изменения постановлением Арбитражного суда Уральского округа от 20.02.2021, определение суда первой инстанции отменено, спорное имущество исключено из конкурсной массы. Определением Верховного Суда Российской Федерации от 16.07.2021 кассационные жалобы ПАО «Банк ВТБ» и финансового управляющего имуществом должника Шуляковой Т.А. переданы для рассмотрения в судебном заседании Судебной коллегии по экономическим спорам Верховного Суда Российской Федерации. Одновременно ПАО «Банк ВТБ» обратился в Семнадцатый арбитражный апелляционный суд с заявлением о пересмотре постановления Семнадцатого арбитражного апелляционного суда 27.11.2020 по новым обстоятельствам. Постановлением Семнадцатого арбитражного апелляционного суда от 12.08.2021 отменено постановление суда апелляционной инстанции от 27.11.2020 по новым обстоятельствам. Определением Судебной коллегии по экономическим спорам Верховного Суда Российской Федерации от 30.08.2021 производство по кассационным жалобам ПАО «Банк ВТБ» и финансового управляющего Шуляковой Т.А. прекращено. Постановлением Семнадцатого арбитражного апелляционного суда от 10.12.2021 определение суда первой инстанции оставлено без изменения. Арбитражный суд Уральского округа постановлением от 02.03.2022 указанные судебные акты оставил без изменения. Лаптев Валерий Владиславович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3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постановлениях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от 13.10.2015 № 45 «О некоторых вопросах, связанных с введением в действие процедур, применяемых в делах о несостоятельности (банкротстве) граждан», и пришли к выводу об отсутствии оснований для исключения из конкурсной массы спорных объектов недвижимости, установив, что жилой дом по своим объективным характеристикам (параметрам) является чрезмерным (роскошным), значительно превышает разумно достаточный для удовлетворения конституционно значимых потребностей в жилище стандарт (минимум), а его реализация позволит пополнить конкурсную массу должника, учитывая, что с 2017 года ни один из конкурсных кредиторов не получил какого-либо имущественного удовлетворения требований, а также учитывая недобросовестное поведение должника в части распоряжения принадлежащим должнику имуществом в Великобритании и сокрытия средств, полученных от продажи зарубежной недвижимости, и необходимость обеспечения справедливого баланса между имущественными интересами кредиторов и личными правами должника.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4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Лаптеву Валерию Владиславовичу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