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Борисов Валерий Дмитриевич и конкурсный кредитор - общество с ограниченной ответственностью «Нолант ЯРТ» обратились в суд с заявлением о признании недействительными решений, принятых 18.11.2021 на собрании кредиторов. Определением Арбитражного суда города Москвы от 21.02.2022, оставленным без изменения постановлением Девятого арбитражного апелляционного суда от 19.04.2022,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инстанции, руководствуясь статьями 12 – 15 Федерального закона от 26.10.2002 № 127-ФЗ «О несостоятельности (банкротстве)», пунктом 8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утверждённого Президиумом Верховного Суда Российской Федерации 26.12.2018, установили нарушение порядка созыва, подготовки и проведения собрания банком, прав и охраняемых законом интересов не участвующих в нём и не осведомлённых о дополнительных вопросах повестки дня иных кредиторов, в связи с чем пришли к выводу о недействительности принятых на нём решений. Выводы судов первой и апелляционной инстанции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«Держава»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