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Метелкина Андрея Викторовича финансовый управляющий имуществом должника Моисеенкова Анна Анатольевна обратилась в Арбитражный суд Амурской области с заявлением, уточненным в порядке статьи 49 Арбитражного процессуального кодекса Российской Федерации, к Кацуба Александру Александровичу и Резниченко Наталии Юрьевне о признании недействительным договора купли- продажи от 17.02.2017 долей в уставном капитале общества с ограниченной ответственностью «Дальневосточный технологический центр» (далее - общество) и применении последствий его недействительности в виде обязания Кацуба А.А. возвратить 100% доли в уставном капитале общества в конкурсную массу должника, восстановления права собственности должника на 100% доли в уставном капитале общества, исключения записи из Единого государственного реестра юридических лиц. К участию в обособленном споре в качестве третьего лица, не заявляющего самостоятельных требований относительно предмета спора, 2 привлечено общество с ограниченной ответственностью «Дальневосточный технологический центр». Определением Арбитражного суда Амурской области от 21.10.2021 заявление удовлетворено. Постановлением Шестого арбитражного апелляционного суда от 20.12.2021 определение суда первой инстанции оставлено без изменения. Арбитражный суд Дальневосточного округа постановлением от 04.03.2022 указанные судебные акты оставил без изменения. Кацуба Александр Александрович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в том числе выводы эксперта по результатам судебной экспертизы, руководствуясь пунктом 2 статьи 61.2, статьями 61.6,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вывода ликвидного имущества из конкурсной массы должника. В частности, судами установлено, что оспариваемая сделка совершена в период неплатежеспособности должника, между заинтересованными лицами, при неравноценном встречном исполнении обязательства, с целью вывода спорного имущества и предотвращения возможного обращения на него взыскания.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Кацуба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