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Посысаевой Анны Николаевны в Арбитражный суд города Москвы обратились должник и Посысаев В.А. с заявлением о привлечении финансовых управляющих Миловановой Ю.К. и Петрова А.В. к административной ответственности, дисквалификации и об отстранении финансового управляющего, ссылаясь на бездействие финансовых управляющих Петрова А.В. (выраженное в реализации по заниженной цене единственного жилья должника) и Миловановой Ю.К. (выраженное в незаконном заключении нового договора купли-продажи квартиры и в необжаловании незаконных действий предыдущего финансового управляющего Петрова А.В.). Определением Арбитражного суда города Москвы от 23.09.2021 производство по заявлению в части привлечения финансовых управляющих к административной ответственности прекращено; в остальной части в удовлетворении заявления отказано. 2 Постановлением Девятого арбитражного апелляционного суда от 24.12.2021 определение суда первой инстанции оставлено без изменения. Арбитражный суд Московского округа постановлением от 04.04.2022 указанные судебные акты оставил без изменения. Посысаева Анна Николаевна и Посысаев Владислав Александрович обратились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требованию о привлечении финансовых управляющих к административной ответственности, суды пришли к выводу об отсутствии надлежащих доказательств, подтверждающих соблюдение порядка привлечения арбитражного управляющего к административной ответственности; учли, что заявленные требования подлежат рассмотрению по правилам главы 25 АПК РФ; с учетом характера спорного правоотношения, субъектного состава и предмета заявленного требования это требование не подлежит разрешению в рамках дела о банкротстве. Признавая жалобу необоснованной в части отстранения финансового управляющего, суды руководствовались положениями статей 20.3, 20.4, 60, 213.1, 213.7, 213.9, 213.25, 213.26 Федерального закона от 26.10.2002 № 127-ФЗ «О несостоятельности (банкротстве)»,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должнику, отклонив, с учетом вступивших в законную силу судебных актов, доводы заявителей о незаконности реализации единственного жилья должника, его стоимости, расчетов, а также 3 представления финансовым управляющим документов, связанных с такой реализацией.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Посысаевой Анне Николаевне и Посысаеву Владиславу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