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 решением Арбитражного суда Ростовской области от 07.02.2020 исковые требования удовлетворены частично, с организации в пользу общества взыскано 107 002 рубля 39 копеек задолженности, 33 793 рубля расходов по оплате государственной пошлины; с департамента за счет средств казны муниципального образования город Ростов-на-Дону в пользу общества взыскано 125 826 рублей 88 копеек задолженности; с Минстроя Ростовской области за счет средств казны Ростовской области в пользу общества взыскано 4 720 984 рубля 93 копейки задолженности. В удовлетворении остальной части требований отказано. Постановлением Пятнадцатого арбитражного апелляционного суда от 06.05.2021, оставленным без изменения постановлением Арбитражного суда Северо-Кавказского округа от 16.08.2021, решение отменено, с организации в пользу общества взыскано 107 497 рублей 77 копеек задолженности, 33 795 рублей расходов по оплате государственной пошлины; с департамента за счет средств казны муниципального образования город Ростов-на-Дону в пользу общества взыскано 126 322 рубля 26 копеек задолженности; с Минстроя Ростовской области за счет средств казны Ростовской области в пользу общества взыскано 849 579 рублей 14 копеек задолженности; с Минстроя России за счет средств казны Российской Федерации в пользу общества взыскано 3 870 415 рублей 03 копейки задолженности. В удовлетворении остальной части требований отказано. Минстрой России обратился в суд с заявлением об отсрочке исполнения судебного акта и приостановлении исполнения исполнительного листа по делу № А53-8204/2019 до рассмотрения Верховным судом Российской Федерации кассационной жалобы на постановление Пятнадцатого арбитражного апелляционного суда от 06.05.2021 и на постановление Арбитражного суда Северо-Кавказского округа от 16.08.2021 по делу № А53-8204/2019. Определением Арбитражного суда Ростовской области от 02.11.2021, оставленным без изменения постановлением Пятнадцатого арбитражного апелляционного суда от 10.01.2022 и постановлением Арбитражного суда Северо-Кавказского округа от 06.04.2022, в удовлетворении заявления Минстроя России отказано. В кассационной жалобе, поданной в Верховный Суд Российской Федерации, заявитель ставит вопрос об отмене принятых по делу судебных актов, ссылаясь на нарушение норм материального права, несоответствие выводов судов фактическим обстоятельствам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заявление Минстроя России, суд первой инстанции, оценив имеющиеся в материалах дела доказательства, руководствуясь положениями статей 16, 324, 327 Арбитражного процессуального кодекса Российской Федерации, Бюджетного кодекса Российской Федерации, Федерального закона от 02.10.2007 № 229-ФЗ «Об исполнительном производстве», разъяснениями 3 Пленума Верховного Суда Российской Федерации, изложенными в пунктах 25, 29 постановления от 17.11.2015 № 50 «О применении судами законодательства при рассмотрении некоторых вопросов, возникающих в ходе исполнительного производства», пришел к выводу об отсутствии оснований для удовлетворения заявления о предоставлении отсрочки исполнения судебного акта и приостановлении исполнения исполнительного листа. Суд исходил из недоказанности заявителем наличия обстоятельств, затрудняющих исполнение судебного акта, при этом принял во внимание, что должником не приняты в полной мере все необходимые меры для исполнения судебного акта. Суды апелляционной инстанции и округа поддержали выводы суда первой инстанции. Доводы Минстроя России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аналогичны доводам, ранее заявлявшимся в судах, которым дана соответствующая правовая оценка.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строительства и жилищно-коммунального хозяйства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