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15.07.2021, оставленным без изменения постановлением Десятого арбитражного апелляционного суда от 15.11.2021, признаны недействительными договор дарения недвижимого имущества от 11.01.2019, договор купли продажи земельного участка с кадастровым номером 50:14:0040106:152 от 11.06.2019, применены последствия недействительности в виде возврата лиц в первоначальное положение, возврата земельных участков в конкурсную массу. Постановлением Арбитражного суда Московского округа от 08.04.2022 определение и постановление апелляционного суда отменены, спор направлен на новое рассмотрение в суд первой инстанции. В кассационной жалобе Бухаров Е.С. просит отменить постановление суда кассационной инстанции, ссылаясь на отсутствие оснований для отмены судебных актов нижестоящих инстанций.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кассационной инстанции, установив отсутствие в материалах дела документов об оспариваемых сделках, в пределах полномочий, предоставленных статьями 286 - 288 Арбитражного процессуального кодекса Российской Федерации, признал необходимость нового рассмотрения спора для исследования обстоятельств совершения сделок.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Бухарову Евгению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