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об обязании бывшего руководителя должника Кучерено Алексея Юрьевича передать заявителю бухгалтерскую и иную документацию должника. Определением Арбитражного суда города Москвы от 29.09.2021 заявление удовлетворено. Постановлением Девятого арбитражного апелляционного суда от 26.11.2021, оставленным без изменения постановлением Арбитражного суда Московского округа от 21.03.2022,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60, 129 Федерального закона от 26.10.2002 № 127-ФЗ «О несостоятельности (банкротстве)», установив, что бывший руководитель должника передал конкурсному управляющем истребуемую им бухгалтерскую и иную документацию,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«Куппо» Лаптеву Алексею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