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28.06.2021, оставленным без изменения постановлением Восьмого арбитражного апелляционного суда от 07.10.2021 и постановлением Арбитражного суда Западно-Сибирского округа от 08.04.2022,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2 Как усматривается из судебных актов, управлением проведены внеплановая документарная и выездная проверки в отношении общества, в ходе которых выявлены нарушения требований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постановлениями Главного санитарного врача Российской Федерации от 29.01.2021 № 3 и от 28.01.2021 № 2 соответственно (далее – СанПиН 2.1.3684-21 и СанПиН 1.2.3685-21), выразившиеся в несоответствии качества питьевой и горячей воды, подаваемой потребителям услуг централизованного водоснабжения питьевой и горячей водой в городе Надым по содержанию марганца, железа, цветности и мутности. В целях устранения нарушений, а также предупреждения возникновения и распространения инфекционных заболеваний, массовых неинфекционных заболеваний (отравлений) людей, управлением выдано предписание, которое оспорено обществом в арбитражный суд. Оценив представленные в материалы дела доказательства, суды трех инстанций, руководствуясь положениями статей 12, 17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статей 19, 50 Федерального закона от 30.03.1999 № 52-ФЗ «О санитарно-эпидемиологическом благополучии населения», статей 2, 23, 24 Федерального закона от 07.12.2011 № 416-ФЗ «О водоснабжении и водоотведении», Положением о Федеральной службе по надзору в сфере защиты прав потребителей и благополучия человека, утвержденным постановлением Правительства Российской Федерации от 30.06.2004 № 322, Положением об Управлении Федеральной службы по надзору в сфере защиты прав потребителей и благополучия человека по Ямало-Ненецкому автономному округу, утвержденным приказом Федеральной службы по надзору в сфере защиты прав потребителей и благополучия человека от 09.07.2012 № 675, СанПиН 2.1.3684-21 и СанПиН 1.2.3685-21, пришли к выводу о том, что оспоренное предписание вынесено в пределах предоставленных управлению полномочий, соответствует требованиям законодательства, содержит конкретные формулировки допущенных нарушений и является исполнимым. При этом судебные инстанции указали на доказанность управлением обстоятельств, свидетельствующих о нарушении обществом требований к качеству поставляемых потребителям коммунальных ресурсов (питьевой и горячей воды). Доводы,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3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«Ямалкоммунэнерго»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