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обратился в суд с заявлением о признании недействительной сделкой перечисление должником в пользу заявителя денежных средств, применении последствий недействительности сделки. Определением Арбитражного суда Краснодарского края от 26.05.2021 в удовлетворении заявления отказано. Постановлением Пятнадцатого арбитражного апелляционного суда от 31.01.2022 определение суда первой инстанции отменено, апелляционный суд заявленное требование удовлетворил, признал сделку недействительной, взыскал спорную сумму в конкурсную массу должника. Постановлением Арбитражного суда Северо-Кавказского округа от 17.03.2022 постановление суда апелляционной инстанции оставлено без изменения. В кассационной жалобе, поданной в Верховный Суд Российской Федерации, заявитель просит отменить оспариваемые судебные акты, ссылаясь на нарушение судами норм материального и процессуального права, оставить в силе определение суда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апелляционной инстанции и округа, руководствуясь статьями 2, 19, пунктами 1 и 2 статьи 61.2 Федерального закона от 26.10.2002 № 127-ФЗ «О несостоятельности (банкротстве)», пунктами 5, 6, 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установив, что оспариваемая сделка совершена в период неплатежеспособности должника в пользу заинтересованного лица, в отсутствие документов, подтверждающих расходование переданных денежных средств, признали оспариваемую сделку недействительной, верно применив последствия её недействительности.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Доводы заявителя были предметом рассмотрения судов, их выводы не опровергают, направлены на переоценку установленных по делу фактических обстоятельств.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Шульжевскому Роману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Корнелюк Е. С.</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