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Белгородской области от 14.12.2020 заявления удовлетворены. Девятнадцатый арбитражный апелляционный суд перешел к рассмотрению заявлений по правилам для суда первой инстанции и постановлением от 20.10.2021 отменил определение от 14.12.2020, заявления удовлетворил, признав недействительным в том числе договор купли-продажи транспортного средства от 21.04.2017, заключенный между должником и Карой Р.Ф., взыскав с последнего 498 305 рублей в конкурсную массу. Арбитражный суд Центрального округа постановлением от 21.02.2022 постановление апелляционного суда от 20.10.2021 оставил без изменения. В кассационной жалобе Кара Р.Ф. просит об отмене судебных актов, ссылаясь на отсутствие осведомленности о неплатежеспособности должника и уплату по сделке 500 000 рублей. 2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Апелляционный суд установил заключение спорной сделки в течение одного года до принятия заявления о признании должника банкротом в отсутствие доказательств уплаты покупателем стоимости приобретенного имущества, что составляет условия для недействительности сделки в силу пункта 1 статьи 61.2 Федерального закона от 26.10.2002 № 127-ФЗ «О несостоятельности (банкротстве)». Доказательств уплаты стоимости имущества не представлено, поэтому ответчик обязан уплатить в конкурсную массу его рыночную стоимость.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Каре Роману Федоровичу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