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15.10.2021, оставленным без изменения постановлениями Девятого арбитражного апелляционного суда от 20.12.2021 и Арбитражного суда Московского округа от 12.04.2022, заявление министерства удовлетворено. В кассационной жалобе предприниматель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2 Как усматривается из судебных актов, предприниматель осуществляет деятельность по перевозке пассажиров и багажа легковым такси на основании разрешения от 12.02.2020 № 306994 на транспортное средство Kia Rio, государственный регистрационный знак А742АУ797, со сроком действия до 11.02.2025. В ходе мероприятий по выявлению административных правонарушений в сфере перевозок пассажиров и багажа легковым такси должностным лицом Московской административной дорожной инспекции выявлено нарушение предпринимателем пункта 2 части 16 статьи 9 Федерального закона от 21.04.2011 № 69-ФЗ «О внесении изменений в отдельные законодательные акты Российской Федерации» (далее – Закон № 69-ФЗ), выразившееся в отсутствии у водителя транспортного средства Kia Rio, государственный регистрационный знак А742АУ797, Рахимова Б.Р. общего трехлетнего водительского стажа. Указанные обстоятельства послужили основанием для обращения министерства в арбитражный суд с заявлением об аннулировании разрешения на осуществление деятельности по перевозке пассажиров и багажа легковым такси, выданного предпринимателю.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положениями части 1, пункта 3 части 14, пункта 2 части 16 статьи 9 Закона 69-ФЗ, Федерального закона от 10.12.1995 № 196-ФЗ «О безопасности дорожного движения», Профессиональными и квалификационными требованиями, предъявляемыми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«О безопасности дорожного движения», утвержденными приказом Министерства транспорта Российской Федерации от 31.07.2020 № 282, суды пришли к выводу о наличии оснований для аннулирования разрешения предпринимателя. Судебные инстанции исходили из того, что предприниматель в нарушение требований действующего законодательства допустил к управлению такси водителя, у которого отсутствует общий трехлетний водительский стаж. Довод предпринимателя об избыточности примененной санкции подлежит отклонению в силу следующего. Как разъяснено в пункте 20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аннулирование лицензии представляет собой специальную предупредительную меру, непосредственно связанную со спецификой деятельности, при осуществлении которой могут затрагиваться конституционные права и свободы, а также права и законные интересы других лиц. В рассматриваемом случае имеет место существенное нарушение требований законодательства в сфере перевозок, которое создает реальную 3 угрозу причинения вреда жизни и здоровью неопределенного круга лиц - потребителей данной услуги, а также имуществу граждан и организаций, в связи с чем данная мера является соразмерной допущенным нарушениям, необходимой и обоснованной. Кроме того, в силу положений пункта 3 части 14 статьи 9 Закона 69-ФЗ осуществление деятельности по перевозке пассажиров и багажа легковым такси с нарушением предъявляемых к стажу работы водителя требований (общий водительский стаж не менее трех лет) является самостоятельным и достаточным основанием для аннулирования судом разрешения на осуществление деятельности по перевозке пассажиров и багажа легковым такси; установление иных обстоятельств (поведение нарушителя, исполнение выданного предписания, соразмерность меры принуждения совершенному правонарушению) не требуется.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разбирательства, судами не допущено. Несогласие заявителя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предпринимателя о приостановлении исполнения решения суда первой инстанции остается без рассмотрения.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Черний Павлу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