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Клименко С.Н. обратился в суд с заявлением о признании недействительной сделкой перечисление денежных средств в период с 24.12.2015 по 06.07.2017 с расчётного счёта должника в пользу общества с ограниченной ответственностью «СК Эко-Строй» (далее – общество) в размере 7 147 000 рублей и применении последствий недействительности сделки в виде взыскания с общества в пользу должника денежных средств в указанном размере. Определением Арбитражного суда Московской области от 07.06.2021 заявление удовлетворено. Постановлением Десятого арбитражного апелляционного суда от 09.12.2021, оставленным без изменения постановление Арбитражного суда Московского округа от 28.03.2022, отменено определение суда первой инстанции от 07.06.2021,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16, 69 и 268 Арбитражного процессуального кодекса российской Федерации, пункта 2 статьи 61.2 Федерального закона от 26.10.2002 № 127-ФЗ «О несостоятельности (банкротстве)», пришёл к выводу об отсутствии причин для удовлетворения требований конкурсного управляющего должником по заявленным основаниям, указав, что реальность отношений, в рамках которых были произведены оспариваемые платежи, установлена вступившими в законную силу судебными актами по иному делу.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относительно правомерности приобщения в суде апелляционной инстанции дополнительных доказательств были предметом рассмотрения апелляционного суда, получили надлежащую правовую оценку и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«Мир Строительных Конструкций» Клименко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