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решение Арбитражного суда Ростовской области от 14.10.2021, постановление Пятнадцатого арбитражного апелляционного суда от 15.12.2021 и постановление Арбитражного суда Северо-Кавказского округа от 07.04.2022 по делу № А53-18350/2021, заявив одновременно ходатайство об отсрочке исполнения решения суда от 14.10.2021. Согласно части 1 статьи 324 Арбитражного процессуального кодекса Российской Федерации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 - исполнителя вправе отсрочить или рассрочить исполнение судебного акта, изменить способ и порядок его исполнения. Поскольку ходатайство об отсрочке исполнения судебного акта подлежит разрешению арбитражным судом, выдавшим исполнительный лист, заявленное учреждением ходатайство Верховным Судом Российской Федерации рассмотрению не подлежит. Учитывая изложенное, руководствуясь статьями 184 , 324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заявление Министерства транспорта Ростовской области об отсрочке исполнения решения Арбитражного суда Ростовской области от 14.10.2021 по делу № А53-18350/2021 оставить без рассмотрения.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