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заявитель обратился в суд с заявлением о признании незаконными действий (бездействия) конкурсного управляющего Никифорова В.А. (далее - конкурсный управляющий), выраженных в непринятии мер по поиску имущества должника; заключение сделок от имени должника с заинтересованным лицом по отношению к должнику без согласования с кредиторами; признании конкурсного управляющего аффилированным лицом по отношению к должнику и кредиторам; отстранении конкурсного управляющего от исполнения обязанностей; выборе саморегулируемой организации арбитражных управляющих, из числа членов которой подлежит утверждению конкурсный управляющий должником. Определением Арбитражного суда Волгоградской области от 24.09.2021, оставленным без изменения постановлениями Двенадцатого арбитражного апелляционного суда от 25.11.2021 и Арбитражного суда Поволжского округа от 02.03.2022, в удовлетворении заявленных требований отказано. В кассационной жалобе, поданной в Верховный Суд Российской Федерации, заявитель просит отменить оспариваемые судебные акты в части 2 отказа в признании конкурсного управляющего аффилированным лицом по отношению к должнику и кредиторам; отказа в признании ненадлежащим действий (бездействия) конкурсного управляющего, выраженных в непринятии мер по поиску имущества должника, заключении сделок от имени должника, ссылаясь на нарушение судами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статьями 19, 20, 20.2, 20.3, 60, 129 Федерального закона от 26.10.2002 № 127-ФЗ «О несостоятельности (банкротстве)», исходили из того, что не установлено несоответствие обжалуемых действий конкурсного управляющего требованиям Закона о банкротстве и нарушения им прав заявителя жалобы, приняв во внимание, что определением Арбитражного суда Волгоградской области от 10.12.2021 конкурсный управляющий освобожден от исполнения своих обязанностей.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саморегулируемой организации арбитражных управляющих «Лига»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