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13.04.2021 в удовлетворении заявленного требования отказано. Постановлением Десятого арбитражного апелляционного суда от 13.10.2021, оставленным без изменения постановлением Арбитражного суда 2 Московского округа от 28.02.2022, решение суда первой инстанции отменено, требование общества удовлетворено. В кассационной жалобе, поданной в Верховный Суд Российской Федерации, АО «Банк ДОМ.РФ», ссылаясь на существенное нарушение норм права, просит отменить судебные акты судов апелляционной инстанции и округа,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выданного во исполнение решения Арбитражного суда города Москвы от 21.01.2019 по делу № А40-199245/18, в отношении общества возбуждено исполнительное производство, предмет исполнения - обращение взыскания на объекты недвижимости по кредитному договору. Постановлением судебного пристава от 13.02.2020 арестованное имущество передано на торги; постановлением от 28.08.2020 цена имущества, переданного на реализацию, снижена на 15 процентов. В связи с тем, что арестованное имущество не было реализовано на повторно проведенных торгах, взыскателю предложено оставить имущество за собой. Постановлением судебного пристава от 10.12.2020 имущество должника передано взыскателю по исполнительному производству на 25 процентов ниже стоимости, указанной в постановлении об оценке. Считая постановление о передаче нереализованного имущества взыскателю незаконным, общество обратилось в арбитражный суд. Отказывая в удовлетворении требования, суд первой инстанции исходил из того, что решением суда по делу № А40-199245/18 5 обращено взыскание в счет погашения задолженности по кредитному договору, то есть на залоговое имущество, за счет которого в первую очередь подлежат погашению требования залогового кредитора (АО «Банк ДОМ.РФ»), а не иных кредиторов по денежным требованиям. При этом должник не вправе ликвидироваться через процедуру добровольной ликвидации, а должен обратиться в суд с заявлением о признании его банкротом; принятые судебным приставом меры принудительного исполнения соразмерны и отвечают интересам сторон исполнительного производства. 3 Отменяя решение суда и удовлетворяя требование общества, суд апелляционной инстанции пришел к выводу о том, что в силу императивного требования части 4 статьи 96 Федерального закона от 02.10.2007 № 229-ФЗ «Об исполнительном производстве» судебный пристав был обязан окончить исполнительное производство, поскольку общество находилось в процессе ликвидации, а требования исполнительного документа не относились к признанию права собственности, истребованию имущества из чужого незаконного владения и применению последствий недействительности сделки, а также к взысканию задолженности по текущим платежам. Одновременно с окончанием исполнительного производства судебному приставу надлежало снять наложенные в ходе исполнительного производства аресты на имущество должника и иные ограничения по распоряжению этим имуществом. В рассматриваемом случае бездействие судебного пристава привело к выбытию из собственности общества его активов в порядке, исключающем возможность осуществления независимого контроля за таким выбытием со стороны других кредиторов, что свидетельствует о нарушении прав должника. Суд округа поддержал выводы суда апелляционной инстанции, признав их основанными на верном системном толковании положений Федеральных законов от 02.10.2007 № 229-ФЗ «Об исполнительном производстве» (пункт 6 части 1 статьи 47, часть 4 статьи 96) и от 08.02.1998 № 14-ФЗ «Об обществах с ограниченной ответственностью» (пункт 1 статьи 8), статей 61 - 64 Гражданского кодекса Российской Федерации. Доводы, изложенные в кассационной жалобе, сводятся к неправомерному рассмотрению дела в порядке главы 24 Арбитражного процессуального кодекса Российской Федерации, необходимости проверки вопроса лишения взыскателя права быть собственником имущества в общем исковом порядке и отсутствию нарушения постановлением судебного пристава прав и законных интересов должника. Приведенные в кассационной жалобе доводы основаны на ошибочном толковании положений законодательства,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ДОМ.РФ»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