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антимонопольная служба (далее – ФАС России, уполномоченный орган) обратилась в Арбитражный суд Хабаровского края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(далее – ООО) «Орион», ООО «Экофим», ООО «Хабрыба», вв котором просила: - о признании недействительной реорганизации ООО «Орион» в форме выделения из него ООО «Эко» в части перехода в порядке универсального правопреемства права на добычу (вылов) водных биологических ресурсов от ООО «Орион» к ООО «Эко»; - признании недействительной реорганизации ООО «Орион» в форме выделения из него ООО «Хабрыба» в части перехода в порядке универсального правопреемства права на добычу (вылов) водных биологических ресурсов от ООО «Орион» к ООО «Хабрыба»; - признании недействительной реорганизации ООО «Эко» в форме присоединения к ООО «Экофим» в части перехода в порядке универсального правопреемства права на добычу (вылов) водных биологических ресурсов от ООО «Эко» к ООО «Экофим». 2 К участию в деле в качестве третьих лиц, не заявляющих самостоятельных требований относительно предмета спора, привлечены: Инспекция Федеральной налоговой службы по Железнодорожному району города Хабаровска (далее – ИФНС России по Железнодорожному району г. Хабаровска), Межрайонная инспекция Федеральной налоговой службы № 1 по Сахалинской области (далее – Межрайонная ИФНС России N 1 по Сахалинской области), Федеральное агентство по рыболовству (далее – Агентство). Решением Арбитражного суда Хабаровского края от 15.04.2021, оставленным без изменения постановлением Шестого арбитражного апелляционного суда от 26.07.2021 и постановлением Арбитражного суда Дальневосточного округа от 16.11.2021,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им подтверждена совокупность обстоятельств, необходимых для применения последствий недействительности ничтожных сделок на основании статьи 167 Гражданского кодекса Российской Федерации (далее – Гражданский кодекс), пункта 3 статьи 57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 (далее - Закон № 57-ФЗ), пункта 2 статьи 11 Федерального закона от 20.12.2004 № 166-ФЗ «О рыболовстве и сохранении водных биологических ресурсов» (далее – Закон № 166-ФЗ). ФАС России отмечает, что после выдачи им заключения о выявлении факта нахождения ООО «Орион» под контролем иностранного инвестора, последним было принято решение о проведении реорганизации в форме выделения, в результате которой вновь созданным хозяйственным обществам были переданы права на добычу водных биологических ресурсов (ВБР), то есть совершены действия, направленные в обход требований закона, нарушающие публичные интересы, что делает все последующие сделки по передаче прав ничтожными. Заявитель полагает, что в рассматриваемом случае, передача прав юридическим лицам, не находящимся под контролем иностранных инвесторов, не имеет правового значения для рассмотрения спора.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дела, суд не находит оснований для ее передачи на рассмотрение в судебном заседании Судебной 3 коллегии по экономическим спорам Верховного Суда Российской Федерации, исходя из следующего. Как следует из обжалуемых актов, в 2019 году ФАС России выявлен факт нахождения ООО «Орион» под контролем иностранного инвестора – компании «SOJO INDUSTRIES CO., LTD», зарегистрированной в соответствии с законодательством Республики Корея, о чем выдано заключение о выявлении факта нахождения пользователя под контролем иностранного инвестора до получения права на добычу (вылов) водных биологических ресурсов от 21.02.2019 № СП/13177/19. Вступившим в законную силу решением Арбитражного суда города Москвы от 09.07.2020 по делу № А40-123813/2019 ООО «Орион» отказано в признании заключения ФАС России недействительным. После выдачи заключения и до вступления в законную силу судебного акта по делу № А40-123813/2019 общим собранием участников ООО «Орион» принято решение о реорганизации общества в форме выделения, в результате которой были образованы ООО «Хабрыба», ООО «Эко», последнее прекратило деятельность путем реорганизации в форме присоединения к ООО «Экофим». Согласно передаточному акту ООО «Эко» переданы, в том числе договоры, заключенные между ООО «Орион» и Агентством с обязательной заменой стороны: - договор от 29.08.2018 № ДВ-М-1592 о закреплении квоты добычи (вылова) водных биологических ресурсов во внутренних морских водах РФ, в территориальном море РФ, на континентальном шельфе РФ, в исключительной экономической зоне РФ, Каспийском море для осуществления промышленного рыболовства и (или) прибрежного рыболовства – для осуществления вылова палтусов в Западно-Беринговоморской зоне в размере 5,808%, сроком действия до 31.12.2033; - договор от 29.08.2018 № ДВ-М-1607 о закреплении квоты добычи (вылова) водных биологических ресурсов во внутренних морских водах РФ, в территориальном море РФ, на континентальном шельфе РФ, в исключительной экономической зоне РФ, Каспийском море для осуществления промышленного рыболовства и (или) прибрежного рыболовства – для осуществления вылова палтусов в Западно-Камчатской подзоне в размере 4,462%, сроком действия до 31.12.2033; - договор от 29.08.2018 № ДВ-М-1627 о закреплении квоты добычи (вылова) водных биологических ресурсов во внутренних морских водах РФ, в территориальном море РФ, на континентальном шельфе РФ, в исключительной экономической зоне РФ, Каспийском море для осуществления промышленного рыболовства и (или) прибрежного рыболовства – для осуществления вылова палтусов в Камчатско-Курильской подзоне в размере 3,887%, сроком действия до 31.12.2033; - договор от 29.08.2018 № ДВ-М-1675 о закреплении квоты добычи (вылова) водных биологических ресурсов во внутренних морских водах РФ, в территориальном море РФ, на континентальном шельфе РФ, в исключительной экономической зоне РФ, Каспийском море для осуществления промышленного рыболовства и (или) прибрежного рыболовства – для осуществления вылова 4 палтусов в Северо-Охотской подзоне в размере 2,466%, сроком действия до 31.12.2033. В связи с проведенной реорганизацией ООО «Эко» обратилось в Агентство с заявлением о смене стороны по договорам о закреплении доли квот добычи ВБР, на основании которого Агентство заключило с ООО «Эко» дополнительные соглашения о смене стороны к договорам о закреплении доли квоты добычи (вылова) ВБР от 29.08.2018 № ДВ-М-1592, от 29.08.2019 № ДВ-М-1607, от 29.08.2019 № ДВ-М-1627. Таким образом, ранее принадлежащие ООО «Орион» квоты добычи ВБР перешли в порядке правопреемства к ООО «Эко». На основании решения единственного участника ООО «Эко» от 28.10.2019, решения единственного участника ООО «Экофим» от 28.10.2019, а также договора о присоединении от 28.10.2019 ООО «Эко» реорганизовано в форме присоединения к ООО «Экофим». Согласно передаточному акту от 28.10.2019, ООО «Экофим» переданы, в том числе договоры о закреплении квоты добычи (вылова) водных биологических ресурсов от 29.08.2018 № ДВ-М-1592, № ДВ-М-1607, № ДВМ1627, № ДВ-М-1675. В связи с проведенной реорганизацией, ООО «Экофим» обратилось в Агентство с заявлением о заключении соглашений о замене стороны по договорам о закреплении доли квоты добычи ВБР. Агентство заключило 23.12.2020 с ООО «Экофим» дополнительные соглашения о смене стороны к договорам о закреплении доли квоты добычи ВБР от 29.08.2018 № ДВ-М-758, от 31.08.2018 № ДВ-М-855, от 31.08.2018 № ДВ-М-931, от 31.08.2018 № ДВ-М-1025, от 31.08.2018 № ДВ-М-1269, от 30.08.2018 № ДВ-М-1959, от 30.08.2018 № ДВ-М-2002, от 30.08.2018 № ДВМ2124, от 30.08.2018 № ДВ-М-2156. Таким образом, ранее принадлежащие ООО «Орион», затем ООО «Эко» доли квоты добычи ВБР перешли в порядке правопреемства к ООО «Экофим». Согласно передаточному акту ООО «Хабрыба» переданы, в том числе договоры, заключенные между ООО «Орион» и Агентством с обязательной заменой стороны: - договор от 29.08.2018 № ДВ-М-758 о закреплении квоты добычи (вылова) водных биологических ресурсов во внутренних морских водах РФ, в территориальном море РФ, на континентальном шельфе РФ, в исключительной экономической зоне РФ, Каспийском море для осуществления промышленного рыболовства и (или) прибрежного рыболовства – для осуществления вылова макрурусов в Западно-Беринговоморской зоне в размере 7,409%, сроком действия до 31.12.2033; - договор от 31.08.2018 № ДВ-М-855 о закреплении квоты добычи (вылова) водных биологических ресурсов во внутренних морских водах РФ, в территориальном море РФ, на континентальном шельфе РФ, в исключительной экономической зоне РФ, Каспийском море для осуществления промышленного рыболовства и (или) прибрежного рыболовства – для осуществления вылова минтая в Западно-Беринговоморской зоне в размере 0,382%, сроком действия до 31.12.2033; 5 - договор от 31.08.2018 № ДВ-М-931 о закреплении квоты добычи (вылова) водных биологических ресурсов во внутренних морских водах РФ, в территориальном море РФ, на континентальном шельфе РФ, в исключительной экономической зоне РФ, Каспийском море для осуществления промышленного рыболовства и (или) прибрежного рыболовства – для осуществления вылова минтая в Западно-Камчатской подзоне в размере 0,316%, сроком действия до 31.12.2033; - договор от 31.08.2018 № ДВ-М-1025 о закреплении квоты добычи (вылова) водных биологических ресурсов во внутренних морских водах РФ, в территориальном море РФ, на континентальном шельфе РФ, в исключительной экономической зоне РФ, Каспийском море для осуществления промышленного рыболовства и (или) прибрежного рыболовства – для осуществления вылова минтая в Камчатско-Курильской подзоне в размере 0,302%, сроком действия до 31.12.2033; - договор от 31.08.2018 № ДВ-М-1269 о закреплении квоты добычи (вылова) водных биологических ресурсов во внутренних морских водах РФ, в территориальном море РФ, на континентальном шельфе РФ, в исключительной экономической зоне РФ, Каспийском море для осуществления промышленного рыболовства и (или) прибрежного рыболовства – для осуществления вылова минтая в Северо-Охотской подзоне в размере 0,109%, сроком действия до 31.12.2033; - договор от 30.08.2018 № ДВ-М-1959 о закреплении квоты добычи (вылова) водных биологических ресурсов во внутренних морских водах РФ, в территориальном море РФ, на континентальном шельфе РФ, в исключительной экономической зоне РФ, Каспийском море для осуществления промышленного рыболовства и (или) прибрежного рыболовства – для осуществления вылова трески в Западно-Беринговоморской зоне в размере 0,771%, сроком действия до 31.12.2033; - договор от 30.08.2018 № ДВ-М-2002 о закреплении квоты добычи (вылова) водных биологических ресурсов во внутренних морских водах РФ, в территориальном море РФ, на континентальном шельфе РФ, в исключительной экономической зоне РФ, Каспийском море для осуществления промышленного рыболовства и (или) прибрежного рыболовства – для осуществления вылова трески в Западно-Камчатской подзоне в размере 0,688%, сроком действия до 31.12.2033; - договор от 30.08.2018 № ДВ-М-2124 о закреплении квоты добычи (вылова) водных биологических ресурсов во внутренних морских водах РФ, в территориальном море РФ, на континентальном шельфе РФ, в исключительной экономической зоне РФ, Каспийском море для осуществления промышленного рыболовства и (или) прибрежного рыболовства – для осуществления вылова трески в Петропавловско-Командорской подзоне в размере 0,142%, сроком действия до 31.12.2033; - договор от 30.08.2018 № ДВ-М-2156 о закреплении квоты добычи (вылова) водных биологических ресурсов во внутренних морских водах РФ, в территориальном море РФ, на континентальном шельфе РФ, в исключительной экономической зоне РФ, Каспийском море для осуществления промышленного 6 рыболовства и (или) прибрежного рыболовства – для осуществления вылова трески в Северо-Курильской зоне в размере 0,339%, сроком действия до 31.12.2033. В связи с проведенной реорганизацией, ООО «Хабрыба» обратилось в Агентство с заявлением о замене стороны по договорам о закреплении доли квоты добычи ВБР. Агентство заключило 22.10.2020 с ООО «Хабрыба» дополнительные соглашения о смене стороны к договорам о закреплении доли квоты добычи ВБР от 29.08.2018 № ДВ-М758, от 31.08.2018 № ДВ-М-855, от 31.08.2018 № ДВ-М-931, от 31.08.2018 № ДВ-М-1025, от 31.08.2018 № ДВ-М1269, от 30.08.2018 № ДВ-М-1959, от 30.08.2018 № ДВ-М-2002, от 30.08.2018 № ДВ-М-2124, от 30.08.2018 № ДВМ-2156. Таким образом, квоты добычи ВБР, ранее принадлежащие ООО «Орион», в порядке правопреемства перешли к ООО «Хабрыба». Полагая, что осуществление добычи (вылова) ВБР ООО «Экофим», ООО «Хабрыба», получивших это право от находящегося под контролем иностранного инвестора ООО «Орион», в обход требований законодательства о недопустимости нахождения рыбодобывающего общества под контролем иностранного инвестора, действуя в интересах государства и общества в сфере обеспечения обороны страны и безопасности государства, ФАС России обратилось с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57, 58, 166-168 Гражданского кодекса Российской Федерации, статьями 11, 19, 34 Закона № 166-ФЗ, статьей 15 Закона № 57-ФЗ, пунктом 2 Правил принудительного прекращения права на добычу (вылов) водных биологических ресурсов, утвержденных постановлением Правительства Российской Федерации от 03.06.2016 № 502, суды отказали в удовлетворении требований, не установив факта нахождения ООО «Экофим» и ООО «Хабрыба» под контролем иностранного инвестора, в связи с чем пришли к выводу, что деятельность указанных обществ не противоречит ограничениям и запретам, установленных названными федеральными законами, отсутствуют доказательств недобросовестного поведения ООО «Орион» и ООО «Эко» при проведении реорганизации. Согласно сведениям ЕГРЮЛ, единственным участником ОО «Эко» в период с 23.10.2019 по 02.09.2020 являлся Пак Син Гир, а с 03.09.2020 по дату прекращения деятельности общества 19.11.2010-Тюлегенов З.Х. Единственным участником ООО «Экофим» в период с 28.08.2011 по настоящее время является Тюлегенов З.Х. Единственным участником ООО «Хабрыба» с 29.07.2020 является Пак Син Гир. Ни Тюлегенов З.Х., ни Пак Син Гир, помимо гражданства Российской Федерации, не имели и не имеют гражданства иностранных государств, являлись и являются резидентами Российской Федерации. Доводы кассационной жалобы не свидетельствуют о допущенных судами нарушениях норм материального и процессуального права, которые бы служили 7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Федеральной антимонопольной службы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