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Башкирцева Дениса Владимировича Арбитражным судом Пермского края рассмотрен объединенный спор по заявлению должника и Цыганкова Константина Григорьевича о признании недействительным договора поручительства от 18.09.2014 № 1083101-ДП/МКМ-14, подписанного между должником и АО «Европлан» (впоследствии ПАО «Лизинговая компания «Европлан»), по основаниям, предусмотренным статьями 10, 168, пунктом 1 статьи 170, пунктом 2 статьи 179 Гражданского кодекса Российской Федерации. К участию в споре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«Ауди центр Варшавка», Еремина Надежда Сергеевна, Кармачев Сергей Валерьевич, Морин Сергей Иванович, Симонян Екатерина Борисовна, Гурницкий Андрей Владимирович. Определением Арбитражного суда Пермского края от 21.06.2021 в удовлетворении заявлений отказано. 2 Постановлением Семнадцатого арбитражного апелляционного суда от 19.10.2021 определение суда первой инстанции оставлено без изменения. Арбитражный суд Уральского округа постановлением от 25.02.2022 указанные судебные акты оставил без изменения. Башкирцев Денис Владимирович и Цыганков Константин Григорьевич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суды руководствовались положениями статей 10, 168, 170 Гражданского кодекса Российской Федерации и пришли к выводу об отсутствии оснований для признания договора поручительства недействительным ввиду недоказанности совершения сделки для вида, без намерения создать соответствующие правовые последствия, недоказанности наличия умысла у участников сделки на причинение вреда иным лицам, а также в связи с пропуском срока исковой давности.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Башкирцеву Денису Владимировичу и Цыганкову Константину Григорьевичу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