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Черницкая Лариса Георгиевна (далее – ИП Черницкая Л.Г., предприниматель) обратилась в Арбитражный суд Новосибирской области с иском к акционерному обществу «Сибирская энергетическая компания» (далее – АО «Сибирская энергетическая компания»), акционерному обществу «Страховое общество газовой промышленности» (далее – АО «Страховое общество газовой промышленности»), обществу с ограниченной ответственностью «Новосибирская жилищная компания» (далее – ООО «Новосибирская жилищная компания») о взыскании 1 906 875 рублей ущерба, 40 000 рублей расходов по экспертизе, 200 000 рублей расходов по оплате услуг представителя.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Кольчугина Елена Григорьевна, администрация Центрального округа по Железнодорожному, Заельцовскому и Центральному районам города Новосибирска. Решением Арбитражного суда Новосибирской области от 16.02.2021, оставленным без изменения постановлением Седьмого арбитражного апелляционного суда от 16.07.2021, требования ИП Черницкой Л.Г. удовлетворены: с ООО «Новосибирская жилищная компания» взыскано 1 906 875 рублей ущерба, 32 069 рублей расходов по уплате государственной 2 пошлины, 40 000 рублей расходов на экспертное заключение, 110 000 рублей расходов по оплате услуг представителя. В удовлетворении иска к АО «Сибирская энергетическая компания», АО «Страховое общество газовой промышленности» отказано. В удовлетворении остальной части судебных расходов на оплату услуг представителя отказано. Постановлением Арбитражного суда Западно-Сибирского округа от 17.02.2022 решение от 16.02.2021 и апелляционное постановление от 16.07.2021 отменены, дело направлено на новое рассмотрение в Арбитражный суд Новосибирской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процессуального права. В обоснование доводов жалобы заявитель указывает на правомерности выводов судов первой и апелляционной инстанций, которыми были учтены преюдициальные обстоятельства, установленные при рассмотрении спора по делу № А40-229994/2018.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во время проведения гидравлических испытаний произошел порыв теплотрассы, было затоплено подвальное помещение, в котором расположен магазин, принадлежащий истцу. Сотрудниками ЖЭУ-16 составлен акт от 06.06.2017 о том, что при обследовании подвала первого подъезда 06.06.2017 в 8.20 по адресу Красный проспект, 186 произошло затопление ТУ и магазина «Милавица» ИП Черницкой Л.Г.; затопление произошло по причине прорыва магистральной трубы при проведении испытаний 05.06.2017; при обследовании выявлено, что вода прошла через кирпичную кладку стены ТУ за гидрозатвором; уровень воды в ТУ достигал 50 см, в магазине «Милавица» 30 - 35 см, площадь общая - 25 кв. м. Согласно экспертному заключению № 579-ТВ/2019 товароведческой экспертизы общий размер ущерба имуществу, торговому оборудованию и товарным запасам составляет 1 906 875 рублей. Указанные обстоятельства послужили основанием для обращения предпринимателя в арбитражный суд с соответствующими требованиями. Удовлетворяя иск к ООО «Новосибирская жилищная компания», суды первой и апелляционной инстанций руководствовались статьями 15, 393, 401,1064 3 Гражданского кодекса Российской Федерации, разъяснениями, изложенными в пункте 12 постановления Пленума Верховного Суда Российской Федерации от 23.06.2015 №25»О применении судами некоторых положений раздела 1 части первой Гражданского кодекса Российской Федерации, и исходили из преюдициальности обстоятельств, установленных по делу № А40-229994/18, на основании чего сочли доказанным факт того, что именно управляющая компания является лицом, причинившим вред и должна нести ответственность по возмещению вреда.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поскольку судебные акты по настоящему спору (в том числе на момент апелляционного рассмотрения) были основаны исключительно на отмененных судебных актах по делу № А40-229994/18. В рамках настоящего дела не устанавливались обстоятельства, не дана оценка доказательствам, имеющим значение для дела, не проверены доводы ООО «Новосибирская жилищная компания об отсутствии ее вины, о вине АО «Сибирская энергетическая компания».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«Сибирская энергетическая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