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заявлениями, впоследствии объединёнными в одно производство для совместного рассмотрения, о признании недействительными сделками банковских операций, совершённых по счёту общества «Роял Тайм Групп», открытого в банке, в счёт погашения задолженности по кредитным договорам. Определением Арбитражного суда Республики Татарстан от 02.10.2018 заявление удовлетворено частично, признаны недействительными сделками банковские операции от 07.12.2016 и от 14.12.2016, совершённые обществом «Роял Тайм Групп» по счёту № 40702810100000007857, открытому в обществе «Татфондбанк». Применены последствия недействительности сделок. Отказано в удовлетворении заявления о признании недействительными сделками банковских операций от 05.12.2016 в пользу банка и от 12.12.2016 в пользу публичного акционерного общества «Тимер Банк». Постановлением Одиннадцатого арбитражного апелляционного суда от 22.02.2019 (в редакции дополнительного постановления от 11.04.2019) отменено определение суда первой инстанции от 02.10.2018 в части признания 2 недействительными сделками банковских операций от 07.12.2016 и применения соответствующих последствий недействительности сделок, в отменённой части принят новый судебный акт об отказе в удовлетворении требований. В остальной части определение оставлено без изменения. Постановлением Арбитражного суда Поволжского округа от 18.09.2019 отменены определение суда первой инстанции от 02.10.2018 и постановление апелляционного суда от 22.02.2019 в части отказа в удовлетворении заявления о признании недействительными сделками банковских операций от 05.12.2016, от 07.12.2016 и от 12.12.2016, а также в части удовлетворения заявления о признании недействительными сделками банковских операций от 12.12.2016. В отменённой части обособленный спор направлен на новое рассмотрение в Арбитражный суд Республики Татарстан. В остальной части судебные акты оставлены без изменения. При новом рассмотрении спора определением Арбитражного суда Республики Татарстан от 21.02.2020 (с учётом дополнительного определения от 06.03.2020), оставленными без изменения постановлением Одиннадцатого арбитражного апелляционного суда от 04.08.2020, отказано в удовлетворении заявления о признании недействительными сделками банковских операций от 05.12.2016, от 07.12.2016 и от 12.12.2016. Постановлением Арбитражного суда Поволжского округа от 02.12.2020 отменены определение суда первой инстанции от 21.02.2020 и постановление апелляционного суда от 04.08.2020 в части отказа в удовлетворении заявления о признании недействительными сделками банковских операций от 05.12.2016 и от 07.12.2016, в отменённой части обособленный спор направлен на новое рассмотрение в Арбитражный суд Республики Татарстан. В остальной части судебные акты оставлены без изменения. При новом рассмотрении спора определением Арбитражного суда Республики Татарстан от 30.04.2021 отказано в удовлетворении заявления о признании недействительными сделками банковских операций от 05.12.2016 и 07.12.2016. Постановлением Одиннадцатого арбитражного апелляционного суда от 28.09.2021, оставленным без изменения постановлением Арбитражного суда Поволжского округа от 17.02.2022, отменено определение суда первой инстанции от 30.04.2021, признаны недействительными сделками банковские операции, совершённые обществом «Роял Тайм Групп» по счёту № 40702810100000007857, открытому в банке – платежи от 05.12.2016 в пользу банка в размере 301 627 009 рублей 27 копеек, платежи от 07.12.2016 в пользу банка в размере 287 392 708 рублей 43 копейки. Применены последствия недействительности сделок в виде восстановления задолженности общества «Роял Тайм Групп» перед банком по кредитным договорам в общей сумме 589 019 717 рублей 70 копеек и восстановлена задолженность банка перед обществом «Роял Тайм Групп» по счёту № 40702810100000007857 в том же размере. 3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руководствуясь положениями статей 19, 61.3, 61.6 и 189.40 Федерального закона от 26.10.2002 № 127-ФЗ «О несостоятельности (банкротстве)», исходили из совершения спорных операций в пределах месяца до назначения временной администрации должника, при наличии скрываемой картотеки неисполненных платёжных документов за пределами обычной хозяйственной деятельности, и пришли к выводу об обоснованности заявления в данной части, правомерно применив последствия недействительности сделок. Суд округа согласился с выводами апелляционного суда.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«Роял Тайм Групп» Кондратьеву Ивану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